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hd w:val="clear" w:color="auto" w:fill="FFFFFF"/>
        <w:spacing w:before="0" w:beforeAutospacing="0" w:after="0" w:afterAutospacing="0"/>
        <w:rPr>
          <w:rFonts w:hint="eastAsia" w:cs="Arial"/>
          <w:color w:val="000000"/>
          <w:sz w:val="32"/>
          <w:szCs w:val="32"/>
          <w:shd w:val="clear" w:color="auto" w:fill="FFFFFF"/>
        </w:rPr>
      </w:pPr>
      <w:r>
        <w:rPr>
          <w:rFonts w:hint="eastAsia" w:cs="Arial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32"/>
          <w:szCs w:val="32"/>
          <w:shd w:val="clear" w:color="auto" w:fill="FFFFFF"/>
        </w:rPr>
        <w:t>湄洲湾职业技术学院2020年第二批人事代理公开招聘岗位条件情况一览表</w:t>
      </w:r>
    </w:p>
    <w:tbl>
      <w:tblPr>
        <w:tblStyle w:val="3"/>
        <w:tblW w:w="139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601"/>
        <w:gridCol w:w="814"/>
        <w:gridCol w:w="1164"/>
        <w:gridCol w:w="1085"/>
        <w:gridCol w:w="945"/>
        <w:gridCol w:w="1326"/>
        <w:gridCol w:w="581"/>
        <w:gridCol w:w="680"/>
        <w:gridCol w:w="3847"/>
        <w:gridCol w:w="1656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1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14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64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85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45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32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81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47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65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笔试开考条件</w:t>
            </w:r>
          </w:p>
        </w:tc>
        <w:tc>
          <w:tcPr>
            <w:tcW w:w="67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面试形式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医学院专任教师</w:t>
            </w:r>
          </w:p>
        </w:tc>
        <w:tc>
          <w:tcPr>
            <w:tcW w:w="11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外科学、儿科学、护理学、护理</w:t>
            </w:r>
          </w:p>
        </w:tc>
        <w:tc>
          <w:tcPr>
            <w:tcW w:w="10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58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相关专业工作经验3年及以上（包括规培时间）。报名时上传工作证明(包含公章、时间、工作内容)。</w:t>
            </w:r>
          </w:p>
        </w:tc>
        <w:tc>
          <w:tcPr>
            <w:tcW w:w="165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岗位网络报名初审合格人数与岗位拟聘人数比例大于等于5:1，则该岗位增加笔试环节。网络报名初审合格人员即为参加笔试人员。若未达5:1，则直接进行面试。</w:t>
            </w:r>
          </w:p>
        </w:tc>
        <w:tc>
          <w:tcPr>
            <w:tcW w:w="67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片段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（10分钟）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体育教师2</w:t>
            </w:r>
          </w:p>
        </w:tc>
        <w:tc>
          <w:tcPr>
            <w:tcW w:w="11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085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本科生及以上</w:t>
            </w:r>
          </w:p>
        </w:tc>
        <w:tc>
          <w:tcPr>
            <w:tcW w:w="945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26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58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highlight w:val="none"/>
              </w:rPr>
              <w:t>足球专项，具备三年本专项工作经历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或省级及以上综合性比赛获奖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全国性单项比赛获奖。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条件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kern w:val="0"/>
                <w:sz w:val="24"/>
                <w:szCs w:val="24"/>
              </w:rPr>
              <w:t>不限。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报名时须上传资格证书、工作证明（包含公章、时间、工作内容）或获奖证书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内科教师2</w:t>
            </w:r>
          </w:p>
        </w:tc>
        <w:tc>
          <w:tcPr>
            <w:tcW w:w="11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内科学、临床医学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中级及以上职称、临床工作经验5年及以上；硕士研究生及以上工作经验、职称不限。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报名时上传职称证书、工作证明（包含公章、时间、工作内容）。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合计：9人</w:t>
            </w:r>
          </w:p>
        </w:tc>
        <w:tc>
          <w:tcPr>
            <w:tcW w:w="384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2257"/>
    <w:rsid w:val="0F163F3E"/>
    <w:rsid w:val="1E7765E3"/>
    <w:rsid w:val="27462257"/>
    <w:rsid w:val="2D7D5198"/>
    <w:rsid w:val="3A9862AB"/>
    <w:rsid w:val="63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2020-12-07T06:43:00Z</dcterms:created>
  <dc:creator>劲阳</dc:creator>
  <cp:lastModifiedBy>dell</cp:lastModifiedBy>
  <cp:lastPrinted>2020-12-07T06:54:00Z</cp:lastPrinted>
  <dcterms:modified xsi:type="dcterms:W3CDTF">2020-12-08T02:59:26Z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