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F8940">
      <w:pPr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附件3</w:t>
      </w:r>
    </w:p>
    <w:p w14:paraId="01820EBF">
      <w:pPr>
        <w:ind w:firstLine="880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提交报考材料注意事项</w:t>
      </w:r>
    </w:p>
    <w:p w14:paraId="56A90626"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/>
          <w:bCs/>
          <w:color w:val="FF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补考考生需先从“职业技能等级认定考务管理系统”的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>“补考提取”</w:t>
      </w:r>
      <w:r>
        <w:rPr>
          <w:rFonts w:hint="eastAsia" w:ascii="仿宋" w:hAnsi="仿宋" w:eastAsia="仿宋" w:cs="仿宋"/>
          <w:bCs/>
          <w:sz w:val="32"/>
          <w:szCs w:val="32"/>
        </w:rPr>
        <w:t>栏目</w:t>
      </w:r>
      <w:r>
        <w:rPr>
          <w:rFonts w:hint="eastAsia" w:ascii="仿宋" w:hAnsi="仿宋" w:eastAsia="仿宋" w:cs="仿宋"/>
          <w:sz w:val="32"/>
          <w:szCs w:val="32"/>
        </w:rPr>
        <w:t>提取考生信息，再从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>“我的考生”</w:t>
      </w:r>
      <w:r>
        <w:rPr>
          <w:rFonts w:hint="eastAsia" w:ascii="仿宋" w:hAnsi="仿宋" w:eastAsia="仿宋" w:cs="仿宋"/>
          <w:bCs/>
          <w:sz w:val="32"/>
          <w:szCs w:val="32"/>
        </w:rPr>
        <w:t>栏目</w:t>
      </w:r>
      <w:r>
        <w:rPr>
          <w:rFonts w:hint="eastAsia" w:ascii="仿宋" w:hAnsi="仿宋" w:eastAsia="仿宋" w:cs="仿宋"/>
          <w:sz w:val="32"/>
          <w:szCs w:val="32"/>
        </w:rPr>
        <w:t>查询已提取的考生信息，再将考生信息材料补充完整后提交。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eastAsia="zh-CN"/>
        </w:rPr>
        <w:t>（特别提醒：报名点单位在为考生报名时务必和考生确认清楚是否为补考，避免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将此类考生报名为初次认定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eastAsia="zh-CN"/>
        </w:rPr>
        <w:t>）</w:t>
      </w:r>
    </w:p>
    <w:p w14:paraId="00AC5A89">
      <w:pPr>
        <w:pStyle w:val="2"/>
        <w:spacing w:before="0" w:beforeAutospacing="0" w:after="0" w:afterAutospacing="0" w:line="240" w:lineRule="auto"/>
        <w:ind w:firstLine="643" w:firstLineChars="200"/>
        <w:jc w:val="both"/>
        <w:rPr>
          <w:rFonts w:hint="eastAsia" w:ascii="仿宋" w:hAnsi="仿宋" w:eastAsia="仿宋" w:cs="Times New Roman"/>
          <w:color w:val="000000"/>
          <w:kern w:val="2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highlight w:val="none"/>
        </w:rPr>
        <w:t>考</w:t>
      </w: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  <w:highlight w:val="none"/>
        </w:rPr>
        <w:t>生依据学历条件申请认定的，大专</w:t>
      </w: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  <w:highlight w:val="none"/>
          <w:lang w:eastAsia="zh-CN"/>
        </w:rPr>
        <w:t>及</w:t>
      </w: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  <w:highlight w:val="none"/>
        </w:rPr>
        <w:t>以上通过学信网可查询到学历信息的，需上传学信网查询的电子文档；中专学历需提供毕业证书扫描文档；技工院校提供</w:t>
      </w: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  <w:highlight w:val="none"/>
          <w:lang w:eastAsia="zh-CN"/>
        </w:rPr>
        <w:t>人社</w:t>
      </w: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  <w:highlight w:val="none"/>
        </w:rPr>
        <w:t>部中心全国技工院校毕业证书查询结果截图</w:t>
      </w: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  <w:highlight w:val="none"/>
          <w:lang w:eastAsia="zh-CN"/>
        </w:rPr>
        <w:t>。</w:t>
      </w:r>
    </w:p>
    <w:p w14:paraId="38F83711">
      <w:pPr>
        <w:pStyle w:val="2"/>
        <w:spacing w:before="0" w:beforeAutospacing="0" w:after="0" w:afterAutospacing="0" w:line="240" w:lineRule="auto"/>
        <w:ind w:firstLine="640" w:firstLineChars="200"/>
        <w:jc w:val="both"/>
        <w:rPr>
          <w:rFonts w:hint="eastAsia" w:ascii="仿宋" w:hAnsi="仿宋" w:eastAsia="仿宋" w:cs="Times New Roman"/>
          <w:color w:val="000000"/>
          <w:kern w:val="2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  <w:highlight w:val="none"/>
        </w:rPr>
        <w:t>凭职称证书报考的需提供职称证书扫描件与职称对应</w:t>
      </w: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  <w:highlight w:val="none"/>
          <w:lang w:eastAsia="zh-CN"/>
        </w:rPr>
        <w:t>的</w:t>
      </w: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  <w:highlight w:val="none"/>
        </w:rPr>
        <w:t>红头文件</w:t>
      </w: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  <w:highlight w:val="none"/>
          <w:lang w:eastAsia="zh-CN"/>
        </w:rPr>
        <w:t>。</w:t>
      </w:r>
    </w:p>
    <w:p w14:paraId="57C498D5">
      <w:pPr>
        <w:pStyle w:val="2"/>
        <w:spacing w:before="0" w:beforeAutospacing="0" w:after="0" w:afterAutospacing="0" w:line="240" w:lineRule="auto"/>
        <w:ind w:firstLine="640" w:firstLineChars="200"/>
        <w:jc w:val="both"/>
        <w:rPr>
          <w:rFonts w:hint="default" w:ascii="仿宋" w:hAnsi="仿宋" w:eastAsia="仿宋" w:cs="仿宋"/>
          <w:b/>
          <w:bCs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  <w:highlight w:val="none"/>
        </w:rPr>
        <w:t>凭工作经历报名需提供考生个人工作证明，如考生有多段工作经历需提供考生个人承诺书。</w:t>
      </w:r>
    </w:p>
    <w:p w14:paraId="4E66A11F"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>全日制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应届毕业生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申报表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中的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“学习经历”填在读学校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全称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，毕业时间填预计毕业时间（学信网可查询）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，工作单位填“无”。</w:t>
      </w:r>
    </w:p>
    <w:p w14:paraId="6590AEEB"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.按晋级条件报考的考生，申报表中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>“现已持有何种职业证书”栏目为必填项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，同时需上传相关职业证书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原件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和网上证书查询结果截图的电子版。</w:t>
      </w:r>
    </w:p>
    <w:p w14:paraId="7D9B3444">
      <w:pPr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.上传考生的电子照片是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一寸白底彩照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（照片要求：参照居民身份证件照要求，清晰，亮度够，jpg或png、gif格式，每张大小不超过200K，批量上传不超过200M）。</w:t>
      </w:r>
    </w:p>
    <w:p w14:paraId="2B39DFD1"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.上传考生的身份证时请认真审核是否是在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有效期内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1DBDDF61"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.录入的考生姓名需与考生身份证姓名一致。</w:t>
      </w:r>
      <w:bookmarkStart w:id="0" w:name="_GoBack"/>
      <w:bookmarkEnd w:id="0"/>
    </w:p>
    <w:p w14:paraId="5AEC92F2"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.录入的考生职业等级需与考生申报表填写的职业等级一致。</w:t>
      </w:r>
    </w:p>
    <w:p w14:paraId="777868EE"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.境外（含港澳台）的学历，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上传教育部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留学服务中心出具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的学历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学位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认证书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AC4FD74"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报名审核通过的考生，不再接受删除该考生信息，各报名点单位按照审核通过的认定费在规定时间内完成转账工作。</w:t>
      </w:r>
    </w:p>
    <w:p w14:paraId="3DFFE0DB"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13.报名审核通过后如考生姓名、身份证号、照片有误的可在“职业技能等级认定考务管理系统”的“业务干预”中提交修改申请。</w:t>
      </w:r>
    </w:p>
    <w:p w14:paraId="229D5026">
      <w:pPr>
        <w:jc w:val="left"/>
        <w:rPr>
          <w:rFonts w:hint="default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（特别提醒：职业等级申报错误不可修改，请务必在提交审核材料前与考生确认）</w:t>
      </w:r>
    </w:p>
    <w:p w14:paraId="4DC1C09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2878EEB-9000-4EFE-9ECF-D41C8B800A8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9EE3923-431B-4CDB-9A48-6A72F8D0465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61C2037-81EA-4811-8D8C-877E1686B3F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52D8736E-1AD9-40AF-AE7D-0BD79D26DC2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4YjJlNTIzYjQzNDFkMmM2YzQ1NjNiYzczN2NhYTMifQ=="/>
  </w:docVars>
  <w:rsids>
    <w:rsidRoot w:val="00000000"/>
    <w:rsid w:val="02645BF8"/>
    <w:rsid w:val="03740E04"/>
    <w:rsid w:val="0A3B5EA7"/>
    <w:rsid w:val="0D002EE5"/>
    <w:rsid w:val="1A413AD0"/>
    <w:rsid w:val="3AFE747B"/>
    <w:rsid w:val="6BD0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000000" w:themeColor="text1"/>
      <w:kern w:val="2"/>
      <w:sz w:val="21"/>
      <w:szCs w:val="24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744</Words>
  <Characters>773</Characters>
  <Lines>0</Lines>
  <Paragraphs>0</Paragraphs>
  <TotalTime>4</TotalTime>
  <ScaleCrop>false</ScaleCrop>
  <LinksUpToDate>false</LinksUpToDate>
  <CharactersWithSpaces>773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2023-02-09T01:17:00Z</dcterms:created>
  <dc:creator>pc07</dc:creator>
  <cp:lastModifiedBy>吴江铃</cp:lastModifiedBy>
  <dcterms:modified xsi:type="dcterms:W3CDTF">2025-02-28T07:47:30Z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A672E7D5250C4977AFD7A57ED77E6DEC</vt:lpwstr>
  </property>
  <property fmtid="{D5CDD505-2E9C-101B-9397-08002B2CF9AE}" pid="4" name="KSOTemplateDocerSaveRecord">
    <vt:lpwstr>eyJoZGlkIjoiMjMyYjdjMjNmMzJiODFhYzY3NjNiNjRmYjM0MDJmNzMiLCJ1c2VySWQiOiI1Njg0Njc4NDYifQ==</vt:lpwstr>
  </property>
</Properties>
</file>