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shd w:val="clear" w:color="auto" w:fill="auto"/>
        <w:adjustRightInd w:val="0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附件4</w:t>
      </w:r>
    </w:p>
    <w:p>
      <w:pPr>
        <w:shd w:val="clear" w:color="auto" w:fill="auto"/>
        <w:spacing w:beforeLines="0" w:after="251" w:afterLines="80" w:line="54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政策兑现流程图及服务窗口联系方式</w:t>
      </w:r>
    </w:p>
    <w:bookmarkEnd w:id="0"/>
    <w:tbl>
      <w:tblPr>
        <w:tblStyle w:val="8"/>
        <w:tblpPr w:leftFromText="180" w:rightFromText="180" w:vertAnchor="text" w:horzAnchor="page" w:tblpX="1428" w:tblpY="6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460"/>
        <w:gridCol w:w="3880"/>
        <w:gridCol w:w="1300"/>
        <w:gridCol w:w="3060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gridSpan w:val="2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  <w:t>窗口</w:t>
            </w: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  <w:t>地址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Hans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Hans" w:bidi="ar-SA"/>
              </w:rPr>
              <w:t>联系人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福州市国有房产中心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政策兑现</w:t>
            </w:r>
          </w:p>
        </w:tc>
        <w:tc>
          <w:tcPr>
            <w:tcW w:w="3880" w:type="dxa"/>
            <w:vMerge w:val="restart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福州市鼓楼区福屿路200号14层保障处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陈小尖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0591-22850387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gyfcglzx@126.com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租赁备案</w:t>
            </w:r>
          </w:p>
        </w:tc>
        <w:tc>
          <w:tcPr>
            <w:tcW w:w="3880" w:type="dxa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罗玉莲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0591-87551560、87620220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ajzlfz@163.com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  <w:gridSpan w:val="2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福州市人才集团</w:t>
            </w: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福州市鼓楼区福屿路200号房地产综合大楼一楼商务中心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黄诗洁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0591-87561633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2243467832@qq.com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3216" w:type="dxa"/>
            <w:gridSpan w:val="2"/>
            <w:vMerge w:val="restart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福州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Hans"/>
              </w:rPr>
              <w:t>住房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公积金中心</w:t>
            </w: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1.城区管理部：台江区高桥路69号市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政务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服务中心3楼公积金服务大厅311-318号窗口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林伟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0591-83708559</w:t>
            </w:r>
          </w:p>
        </w:tc>
        <w:tc>
          <w:tcPr>
            <w:tcW w:w="2718" w:type="dxa"/>
            <w:vMerge w:val="restart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fzgjjglzx@163.com</w:t>
            </w:r>
          </w:p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3216" w:type="dxa"/>
            <w:gridSpan w:val="2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2.马尾管理部: 马尾区兆锵路33号金澜大厦6楼公积金服务大厅1-2号窗口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林文涛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0591-83957409</w:t>
            </w:r>
          </w:p>
        </w:tc>
        <w:tc>
          <w:tcPr>
            <w:tcW w:w="2718" w:type="dxa"/>
            <w:vMerge w:val="continue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3216" w:type="dxa"/>
            <w:gridSpan w:val="2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3.福清管理部：福清市福人路融商大厦财富中心右侧附属楼4楼公积金服务大厅4-5号窗口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叶晓红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0591-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85856599</w:t>
            </w:r>
          </w:p>
        </w:tc>
        <w:tc>
          <w:tcPr>
            <w:tcW w:w="2718" w:type="dxa"/>
            <w:vMerge w:val="continue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3216" w:type="dxa"/>
            <w:gridSpan w:val="2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4.长乐管理部：长乐区首占镇和谐路57号财富广场1号楼行政服务中心5楼公积金服务大厅12-13号窗口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</w:rPr>
              <w:t>林建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0591-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28881711</w:t>
            </w:r>
          </w:p>
        </w:tc>
        <w:tc>
          <w:tcPr>
            <w:tcW w:w="2718" w:type="dxa"/>
            <w:vMerge w:val="continue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3216" w:type="dxa"/>
            <w:gridSpan w:val="2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5.闽侯管理部：闽侯县甘蔗街道学院路7号世茂滨江新城办公楼7#楼3楼308单元公积金服务大厅1-3号窗口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</w:rPr>
              <w:t>叶威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0591-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22988045</w:t>
            </w:r>
          </w:p>
        </w:tc>
        <w:tc>
          <w:tcPr>
            <w:tcW w:w="2718" w:type="dxa"/>
            <w:vMerge w:val="continue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3216" w:type="dxa"/>
            <w:gridSpan w:val="2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6.连江管理部：连江县凤城镇文笔西路4号市民服务中心1楼公积金服务大厅58-61号窗口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</w:rPr>
              <w:t>林耀国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0591-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26111183</w:t>
            </w:r>
          </w:p>
        </w:tc>
        <w:tc>
          <w:tcPr>
            <w:tcW w:w="2718" w:type="dxa"/>
            <w:vMerge w:val="continue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3216" w:type="dxa"/>
            <w:gridSpan w:val="2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7.闽清管理部：闽清县解放大街63号新世纪大厦3楼04单元公积金服务大厅1-2号窗口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</w:rPr>
              <w:t>黄荔莉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0591-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22336199</w:t>
            </w:r>
          </w:p>
        </w:tc>
        <w:tc>
          <w:tcPr>
            <w:tcW w:w="2718" w:type="dxa"/>
            <w:vMerge w:val="continue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3216" w:type="dxa"/>
            <w:gridSpan w:val="2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8.罗源管理部：罗源县凤山镇罗中路5号罗马景福城A区3#楼2-4号店面1楼公积金服务大厅1-2号窗口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</w:rPr>
              <w:t>雷兴宝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0591-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26838837</w:t>
            </w:r>
          </w:p>
        </w:tc>
        <w:tc>
          <w:tcPr>
            <w:tcW w:w="2718" w:type="dxa"/>
            <w:vMerge w:val="continue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3216" w:type="dxa"/>
            <w:gridSpan w:val="2"/>
            <w:vMerge w:val="continue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9.永泰管理部：永泰县富裕新村富裕路1-125号2楼公积金服务大厅2-4号窗口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</w:rPr>
              <w:t>吴拯东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highlight w:val="none"/>
              </w:rPr>
              <w:t>0591-24810023</w:t>
            </w:r>
          </w:p>
        </w:tc>
        <w:tc>
          <w:tcPr>
            <w:tcW w:w="2718" w:type="dxa"/>
            <w:vMerge w:val="continue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</w:tbl>
    <w:p>
      <w:pPr>
        <w:pStyle w:val="2"/>
        <w:shd w:val="clear" w:color="auto" w:fil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</w:p>
    <w:p>
      <w:pPr>
        <w:pStyle w:val="2"/>
        <w:shd w:val="clear" w:color="auto" w:fil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</w:p>
    <w:p>
      <w:pPr>
        <w:shd w:val="clear" w:color="auto" w:fill="auto"/>
        <w:spacing w:beforeLines="0" w:afterLines="0" w:line="540" w:lineRule="exact"/>
        <w:ind w:firstLine="640" w:firstLineChars="200"/>
        <w:jc w:val="left"/>
        <w:textAlignment w:val="top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hd w:val="clear" w:color="auto" w:fill="auto"/>
        <w:spacing w:beforeLines="0" w:afterLines="0" w:line="540" w:lineRule="exact"/>
        <w:ind w:left="0" w:firstLine="0" w:firstLineChars="0"/>
        <w:jc w:val="left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76" w:right="1440" w:bottom="1576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-855345</wp:posOffset>
                </wp:positionH>
                <wp:positionV relativeFrom="paragraph">
                  <wp:posOffset>88265</wp:posOffset>
                </wp:positionV>
                <wp:extent cx="6635750" cy="89782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415" y="833755"/>
                          <a:ext cx="6635750" cy="8978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auto"/>
                                <w:spacing w:val="0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auto"/>
                                <w:spacing w:val="0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auto"/>
                                <w:spacing w:val="0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0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6125845" cy="6370955"/>
                                  <wp:effectExtent l="0" t="0" r="0" b="0"/>
                                  <wp:docPr id="2" name="图片 1" descr="兑现流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兑现流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5845" cy="6370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35pt;margin-top:6.95pt;height:706.95pt;width:522.5pt;z-index:251659264;mso-width-relative:page;mso-height-relative:page;" filled="f" stroked="f" coordsize="21600,21600" o:gfxdata="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/GKC33QAAAAwBAAAP&#10;AAAAAAAAAAEAIAAAACIAAABkcnMvZG93bnJldi54bWxQSwECFAAUAAAACACHTuJAo/TS4kwCAAB/&#10;BAAADgAAAAAAAAABACAAAAAs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auto"/>
                          <w:spacing w:val="0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auto"/>
                          <w:spacing w:val="0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auto"/>
                          <w:spacing w:val="0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0"/>
                          <w:sz w:val="32"/>
                          <w:szCs w:val="32"/>
                          <w:highlight w:val="none"/>
                          <w:lang w:val="en-US" w:eastAsia="zh-CN"/>
                        </w:rPr>
                        <w:drawing>
                          <wp:inline distT="0" distB="0" distL="114300" distR="114300">
                            <wp:extent cx="6125845" cy="6370955"/>
                            <wp:effectExtent l="0" t="0" r="0" b="0"/>
                            <wp:docPr id="2" name="图片 1" descr="兑现流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兑现流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5845" cy="6370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br w:type="page"/>
      </w:r>
    </w:p>
    <w:sectPr>
      <w:pgSz w:w="11906" w:h="16838"/>
      <w:pgMar w:top="1587" w:right="1474" w:bottom="1701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6CD35503"/>
    <w:rsid w:val="6CD3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 w:afterLines="0"/>
    </w:pPr>
    <w:rPr>
      <w:rFonts w:ascii="Calibri" w:hAnsi="Calibri" w:eastAsia="华文仿宋" w:cs="Times New Roman"/>
      <w:sz w:val="30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next w:val="1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1">
    <w:name w:val="正文缩进1"/>
    <w:basedOn w:val="12"/>
    <w:qFormat/>
    <w:uiPriority w:val="0"/>
    <w:pPr>
      <w:ind w:firstLine="0" w:firstLineChars="100"/>
    </w:pPr>
  </w:style>
  <w:style w:type="paragraph" w:customStyle="1" w:styleId="12">
    <w:name w:val="正文文本1"/>
    <w:basedOn w:val="10"/>
    <w:qFormat/>
    <w:uiPriority w:val="0"/>
    <w:pPr>
      <w:spacing w:beforeLines="0" w:beforeAutospacing="0" w:after="12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2023-08-15T00:59:00Z</dcterms:created>
  <dc:creator>周璐</dc:creator>
  <cp:lastModifiedBy>周璐</cp:lastModifiedBy>
  <dcterms:modified xsi:type="dcterms:W3CDTF">2023-08-15T01:02:20Z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6236B758AC424847BEB9BB2E3EF8E9A6_11</vt:lpwstr>
  </property>
</Properties>
</file>