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9"/>
          <w:tab w:val="left" w:pos="477"/>
        </w:tabs>
        <w:spacing w:line="596" w:lineRule="exact"/>
        <w:textAlignment w:val="top"/>
        <w:rPr>
          <w:rFonts w:hint="eastAsia" w:ascii="仿宋_GB2312" w:eastAsia="仿宋_GB2312"/>
          <w:lang w:eastAsia="zh-CN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附件</w:t>
      </w:r>
    </w:p>
    <w:p>
      <w:pPr>
        <w:keepNext/>
        <w:keepLines/>
        <w:widowControl w:val="0"/>
        <w:bidi w:val="0"/>
        <w:spacing w:before="340" w:beforeLines="0" w:beforeAutospacing="0" w:after="330" w:afterLines="0" w:afterAutospacing="0" w:line="576" w:lineRule="auto"/>
        <w:jc w:val="center"/>
        <w:outlineLvl w:val="0"/>
        <w:rPr>
          <w:rFonts w:hint="eastAsia" w:ascii="Calibri" w:hAnsi="Calibri" w:eastAsia="宋体" w:cs="Times New Roman"/>
          <w:b/>
          <w:color w:val="auto"/>
          <w:kern w:val="44"/>
          <w:sz w:val="44"/>
          <w:szCs w:val="24"/>
          <w:highlight w:val="none"/>
          <w:lang w:val="en-US" w:eastAsia="zh-CN" w:bidi="ar-SA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700" w:lineRule="exact"/>
        <w:ind w:left="0" w:righ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44"/>
          <w:sz w:val="44"/>
          <w:szCs w:val="2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44"/>
          <w:sz w:val="44"/>
          <w:szCs w:val="24"/>
          <w:highlight w:val="none"/>
          <w:lang w:val="en-US" w:eastAsia="zh-CN" w:bidi="ar-SA"/>
        </w:rPr>
        <w:t>福建省补贴性职业培训管理平台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7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44"/>
          <w:sz w:val="44"/>
          <w:szCs w:val="2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44"/>
          <w:sz w:val="44"/>
          <w:szCs w:val="24"/>
          <w:highlight w:val="none"/>
          <w:lang w:val="en-US" w:eastAsia="zh-CN"/>
        </w:rPr>
        <w:t>线上课程监管接口文档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700" w:lineRule="exact"/>
        <w:ind w:left="0" w:right="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44"/>
          <w:sz w:val="44"/>
          <w:szCs w:val="24"/>
          <w:highlight w:val="none"/>
          <w:lang w:val="en-US" w:eastAsia="zh-CN"/>
        </w:rPr>
        <w:br w:type="page"/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lang w:bidi="ar"/>
        </w:rPr>
        <w:t>版本情况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700" w:lineRule="exact"/>
        <w:ind w:left="0" w:right="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lang w:bidi="ar"/>
        </w:rPr>
      </w:pPr>
    </w:p>
    <w:tbl>
      <w:tblPr>
        <w:tblStyle w:val="6"/>
        <w:tblW w:w="8111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8"/>
        <w:gridCol w:w="62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版本</w:t>
            </w:r>
          </w:p>
        </w:tc>
        <w:tc>
          <w:tcPr>
            <w:tcW w:w="62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接口版本内容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bidi="ar"/>
              </w:rPr>
              <w:t>V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1.0</w:t>
            </w:r>
          </w:p>
        </w:tc>
        <w:tc>
          <w:tcPr>
            <w:tcW w:w="62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提供相关接口说明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ind w:firstLine="420" w:firstLine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2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ind w:firstLine="420" w:firstLine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ind w:firstLine="420" w:firstLine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2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ind w:firstLine="420" w:firstLine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ind w:firstLine="420" w:firstLine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2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ind w:firstLine="420" w:firstLine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ind w:firstLine="420" w:firstLine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2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ind w:firstLine="420" w:firstLine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</w:tr>
    </w:tbl>
    <w:p>
      <w:pPr>
        <w:widowControl/>
        <w:ind w:firstLine="420" w:firstLineChars="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bidi="ar"/>
        </w:rPr>
      </w:pPr>
    </w:p>
    <w:p>
      <w:pPr>
        <w:numPr>
          <w:ilvl w:val="0"/>
          <w:numId w:val="0"/>
        </w:numPr>
        <w:jc w:val="left"/>
        <w:outlineLvl w:val="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  <w:br w:type="page"/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b/>
          <w:color w:val="auto"/>
          <w:sz w:val="32"/>
          <w:szCs w:val="32"/>
        </w:rPr>
        <w:t>通用</w:t>
      </w:r>
      <w:r>
        <w:rPr>
          <w:rFonts w:hint="eastAsia" w:ascii="方正黑体_GBK" w:hAnsi="方正黑体_GBK" w:eastAsia="方正黑体_GBK" w:cs="方正黑体_GBK"/>
          <w:b/>
          <w:color w:val="auto"/>
          <w:sz w:val="32"/>
          <w:szCs w:val="32"/>
          <w:highlight w:val="none"/>
        </w:rPr>
        <w:t>规约</w:t>
      </w:r>
    </w:p>
    <w:p>
      <w:pPr>
        <w:numPr>
          <w:ilvl w:val="0"/>
          <w:numId w:val="0"/>
        </w:numPr>
        <w:jc w:val="left"/>
        <w:outlineLvl w:val="1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1、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环境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域名</w:t>
      </w: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测试域名：待提供</w:t>
      </w: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正式域名：待提供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0" w:firstLineChars="0"/>
        <w:jc w:val="left"/>
        <w:outlineLvl w:val="1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2、对接前准备</w:t>
      </w: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需要获取应用授权TOKEN，accessToken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0" w:firstLineChars="0"/>
        <w:jc w:val="left"/>
        <w:outlineLvl w:val="1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3、公共规范</w:t>
      </w: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接口协议：HTTP POST</w:t>
      </w: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Content-Type：application/json</w:t>
      </w: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公共请求头：</w:t>
      </w: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名称：APP-RESOURCE-ACCESS-TOKEN </w:t>
      </w: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说明：除getResourceAccessToken接口外，所有接口需携带该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请求头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，该token为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getResourceAccessToken接口返回的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resourceAccessToken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318" w:hanging="318" w:hangingChars="100"/>
        <w:jc w:val="left"/>
        <w:outlineLvl w:val="1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4、业务衔接流程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5560695" cy="6732905"/>
            <wp:effectExtent l="0" t="0" r="1905" b="10795"/>
            <wp:docPr id="4" name="图片 1" descr="学习监管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学习监管流程图"/>
                    <pic:cNvPicPr>
                      <a:picLocks noChangeAspect="1"/>
                    </pic:cNvPicPr>
                  </pic:nvPicPr>
                  <pic:blipFill>
                    <a:blip r:embed="rId8"/>
                    <a:srcRect r="4146" b="13690"/>
                    <a:stretch>
                      <a:fillRect/>
                    </a:stretch>
                  </pic:blipFill>
                  <pic:spPr>
                    <a:xfrm>
                      <a:off x="0" y="0"/>
                      <a:ext cx="5560695" cy="673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20" w:firstLineChars="0"/>
        <w:jc w:val="left"/>
        <w:outlineLvl w:val="0"/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highlight w:val="none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318" w:firstLineChars="100"/>
        <w:jc w:val="left"/>
        <w:outlineLvl w:val="0"/>
        <w:rPr>
          <w:rFonts w:hint="eastAsia" w:ascii="方正黑体_GBK" w:hAnsi="方正黑体_GBK" w:eastAsia="方正黑体_GBK" w:cs="方正黑体_GBK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color w:val="auto"/>
          <w:sz w:val="32"/>
          <w:szCs w:val="32"/>
          <w:highlight w:val="none"/>
          <w:lang w:val="en-US" w:eastAsia="zh-CN"/>
        </w:rPr>
        <w:t>二、业务</w:t>
      </w:r>
      <w:r>
        <w:rPr>
          <w:rFonts w:hint="eastAsia" w:ascii="方正黑体_GBK" w:hAnsi="方正黑体_GBK" w:eastAsia="方正黑体_GBK" w:cs="方正黑体_GBK"/>
          <w:b/>
          <w:color w:val="auto"/>
          <w:sz w:val="32"/>
          <w:szCs w:val="32"/>
          <w:highlight w:val="none"/>
        </w:rPr>
        <w:t>接口</w:t>
      </w:r>
      <w:r>
        <w:rPr>
          <w:rFonts w:hint="eastAsia" w:ascii="方正黑体_GBK" w:hAnsi="方正黑体_GBK" w:eastAsia="方正黑体_GBK" w:cs="方正黑体_GBK"/>
          <w:b/>
          <w:color w:val="auto"/>
          <w:sz w:val="32"/>
          <w:szCs w:val="32"/>
          <w:highlight w:val="none"/>
          <w:lang w:val="en-US" w:eastAsia="zh-CN"/>
        </w:rPr>
        <w:t xml:space="preserve">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/>
        <w:ind w:left="0" w:leftChars="0" w:right="0" w:rightChars="0"/>
        <w:jc w:val="left"/>
        <w:outlineLvl w:val="1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1、获取资源授权凭证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/>
        <w:ind w:left="0" w:leftChars="0" w:right="0" w:rightChars="0" w:firstLine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（1）功能描述：获取资源授权凭证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请求地址：{环境域}/web/supervision/getResourceAccessToken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（3）请求方式：POST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（4）请求参数</w:t>
      </w:r>
    </w:p>
    <w:tbl>
      <w:tblPr>
        <w:tblStyle w:val="7"/>
        <w:tblW w:w="88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7"/>
        <w:gridCol w:w="1850"/>
        <w:gridCol w:w="3212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7" w:type="dxa"/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参数名称</w:t>
            </w:r>
          </w:p>
        </w:tc>
        <w:tc>
          <w:tcPr>
            <w:tcW w:w="1850" w:type="dxa"/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数据类型</w:t>
            </w:r>
          </w:p>
        </w:tc>
        <w:tc>
          <w:tcPr>
            <w:tcW w:w="3212" w:type="dxa"/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字段说明</w:t>
            </w:r>
          </w:p>
        </w:tc>
        <w:tc>
          <w:tcPr>
            <w:tcW w:w="1128" w:type="dxa"/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是否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8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access_token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8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String</w:t>
            </w:r>
          </w:p>
        </w:tc>
        <w:tc>
          <w:tcPr>
            <w:tcW w:w="3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8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应用授权凭证Header头参数，access_token接入前需要根据clientid获取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8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（5）响应参数</w:t>
      </w:r>
    </w:p>
    <w:tbl>
      <w:tblPr>
        <w:tblStyle w:val="7"/>
        <w:tblW w:w="89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925"/>
        <w:gridCol w:w="4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160" w:type="dxa"/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参数名称</w:t>
            </w:r>
          </w:p>
        </w:tc>
        <w:tc>
          <w:tcPr>
            <w:tcW w:w="1925" w:type="dxa"/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数据类型</w:t>
            </w:r>
          </w:p>
        </w:tc>
        <w:tc>
          <w:tcPr>
            <w:tcW w:w="4815" w:type="dxa"/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字段说明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code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String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返回结果code，200为成功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message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String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返回结果信息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data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JSON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{"resourceAccessToken": "资源访问凭证","expireTimeInHours": "7*24,资源访问凭证有效期，单位：小时"}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0" w:afterAutospacing="0"/>
        <w:ind w:left="0" w:leftChars="0" w:right="0" w:rightChars="0" w:firstLine="0" w:firstLineChars="0"/>
        <w:jc w:val="left"/>
        <w:outlineLvl w:val="1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2、初始化课程学习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/>
        <w:ind w:left="0" w:leftChars="0" w:right="0" w:rightChars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（1）功能描述：初始化某个学员在某个培训方案下的课程学习，返回学习凭证，初始即开始学习。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请求地址：{环境域名}/web/supervision/initialize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（3）请求方式：POST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（4）请求参数：</w:t>
      </w:r>
    </w:p>
    <w:tbl>
      <w:tblPr>
        <w:tblStyle w:val="6"/>
        <w:tblW w:w="89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5"/>
        <w:gridCol w:w="1854"/>
        <w:gridCol w:w="3222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725" w:type="dxa"/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参数名称</w:t>
            </w:r>
          </w:p>
        </w:tc>
        <w:tc>
          <w:tcPr>
            <w:tcW w:w="1854" w:type="dxa"/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数据类型</w:t>
            </w:r>
          </w:p>
        </w:tc>
        <w:tc>
          <w:tcPr>
            <w:tcW w:w="3222" w:type="dxa"/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字段说明</w:t>
            </w:r>
          </w:p>
        </w:tc>
        <w:tc>
          <w:tcPr>
            <w:tcW w:w="1141" w:type="dxa"/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是否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packageIdentifier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String</w:t>
            </w:r>
          </w:p>
        </w:tc>
        <w:tc>
          <w:tcPr>
            <w:tcW w:w="32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课程包标识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courseIdentifier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String</w:t>
            </w:r>
          </w:p>
        </w:tc>
        <w:tc>
          <w:tcPr>
            <w:tcW w:w="32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课程标识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registrationId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String</w:t>
            </w:r>
          </w:p>
        </w:tc>
        <w:tc>
          <w:tcPr>
            <w:tcW w:w="32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报名ID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（参训人员ID）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（5）响应参数:</w:t>
      </w:r>
    </w:p>
    <w:tbl>
      <w:tblPr>
        <w:tblStyle w:val="7"/>
        <w:tblW w:w="89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1962"/>
        <w:gridCol w:w="4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140" w:type="dxa"/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参数名称</w:t>
            </w:r>
          </w:p>
        </w:tc>
        <w:tc>
          <w:tcPr>
            <w:tcW w:w="1962" w:type="dxa"/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数据类型</w:t>
            </w:r>
          </w:p>
        </w:tc>
        <w:tc>
          <w:tcPr>
            <w:tcW w:w="4825" w:type="dxa"/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字段说明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code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String</w:t>
            </w: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返回结果code，200为成功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4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message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String</w:t>
            </w: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返回结果信息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data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JSON</w:t>
            </w: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{"learningToken"："c24f61efae7640cead7ed1d7bb8e6e6d""heartbeatIntervalInSeconds":  "int类型 - 心跳间隔，单位：秒"}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0" w:afterAutospacing="0"/>
        <w:ind w:left="0" w:leftChars="0" w:right="0" w:rightChars="0" w:firstLine="0" w:firstLineChars="0"/>
        <w:jc w:val="left"/>
        <w:outlineLvl w:val="1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highlight w:val="yellow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3、维持学习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心跳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功能描述：维持学习心跳，即使出现监管状态码也需要维持心跳，直到出现L20002，则结束播放。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请求地址：</w:t>
      </w:r>
    </w:p>
    <w:p>
      <w:pPr>
        <w:keepNext w:val="0"/>
        <w:keepLines w:val="0"/>
        <w:widowControl/>
        <w:suppressLineNumbers w:val="0"/>
        <w:ind w:firstLine="0" w:firstLineChars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{环境域}/web/supervision/heartbeat?learningToken=xxxx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（3）请求方式：POST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（4）请求参数：</w:t>
      </w:r>
    </w:p>
    <w:tbl>
      <w:tblPr>
        <w:tblStyle w:val="6"/>
        <w:tblW w:w="89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1966"/>
        <w:gridCol w:w="3575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170" w:type="dxa"/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参数名称</w:t>
            </w:r>
          </w:p>
        </w:tc>
        <w:tc>
          <w:tcPr>
            <w:tcW w:w="1966" w:type="dxa"/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数据类型</w:t>
            </w:r>
          </w:p>
        </w:tc>
        <w:tc>
          <w:tcPr>
            <w:tcW w:w="3575" w:type="dxa"/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字段说明</w:t>
            </w:r>
          </w:p>
        </w:tc>
        <w:tc>
          <w:tcPr>
            <w:tcW w:w="1231" w:type="dxa"/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是否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170" w:type="dxa"/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learningToken</w:t>
            </w:r>
          </w:p>
        </w:tc>
        <w:tc>
          <w:tcPr>
            <w:tcW w:w="1966" w:type="dxa"/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String</w:t>
            </w:r>
          </w:p>
        </w:tc>
        <w:tc>
          <w:tcPr>
            <w:tcW w:w="3575" w:type="dxa"/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路径参数，在路径上传输学习token，由initialize接口返回</w:t>
            </w:r>
          </w:p>
        </w:tc>
        <w:tc>
          <w:tcPr>
            <w:tcW w:w="1231" w:type="dxa"/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是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（5）响应参数：</w:t>
      </w:r>
    </w:p>
    <w:tbl>
      <w:tblPr>
        <w:tblStyle w:val="6"/>
        <w:tblW w:w="90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2016"/>
        <w:gridCol w:w="4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74" w:type="dxa"/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参数名称</w:t>
            </w:r>
          </w:p>
        </w:tc>
        <w:tc>
          <w:tcPr>
            <w:tcW w:w="2016" w:type="dxa"/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数据类型</w:t>
            </w:r>
          </w:p>
        </w:tc>
        <w:tc>
          <w:tcPr>
            <w:tcW w:w="4848" w:type="dxa"/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字段说明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7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code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String</w:t>
            </w:r>
          </w:p>
        </w:tc>
        <w:tc>
          <w:tcPr>
            <w:tcW w:w="484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返回结果code，200为成功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7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message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String</w:t>
            </w:r>
          </w:p>
        </w:tc>
        <w:tc>
          <w:tcPr>
            <w:tcW w:w="484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返回结果信息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7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46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data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46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JSON</w:t>
            </w:r>
          </w:p>
        </w:tc>
        <w:tc>
          <w:tcPr>
            <w:tcW w:w="484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42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{"pointId": "String - 监管点编号",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42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"supervisionMethod": "int - 监管方式，1-人脸验证 2-验证码验证"}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42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维持学习心跳，即使出现监管状态码也需要维持心跳，直到出现L20002，则结束播放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42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code：状态码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42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L10001 - 学习凭证无效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42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L10002 - 学习凭证已过期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42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L10003 - 变更心跳间隔-data:{heartbeatIntervalInSeconds: int - 心跳间隔，单位：秒}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42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L20001-暂停学习，需要进行监管验证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42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L20002 - 监管超时，停止学习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0" w:afterAutospacing="0"/>
        <w:ind w:left="0" w:leftChars="0" w:right="0" w:rightChars="0" w:firstLine="0" w:firstLineChars="0"/>
        <w:jc w:val="left"/>
        <w:outlineLvl w:val="1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4、暂停学习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功能描述：暂停学习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请求地址：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{环境域名}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/w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eb/supervision/pauseLearning?learningToken=xxxx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（3）请求方式：POST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（4）请求参数：</w:t>
      </w:r>
    </w:p>
    <w:tbl>
      <w:tblPr>
        <w:tblStyle w:val="6"/>
        <w:tblW w:w="89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1966"/>
        <w:gridCol w:w="3575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170" w:type="dxa"/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参数名称</w:t>
            </w:r>
          </w:p>
        </w:tc>
        <w:tc>
          <w:tcPr>
            <w:tcW w:w="1966" w:type="dxa"/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数据类型</w:t>
            </w:r>
          </w:p>
        </w:tc>
        <w:tc>
          <w:tcPr>
            <w:tcW w:w="3575" w:type="dxa"/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字段说明</w:t>
            </w:r>
          </w:p>
        </w:tc>
        <w:tc>
          <w:tcPr>
            <w:tcW w:w="1231" w:type="dxa"/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是否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learningToken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String</w:t>
            </w:r>
          </w:p>
        </w:tc>
        <w:tc>
          <w:tcPr>
            <w:tcW w:w="357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路径参数，在路径上传输学习token，由initialize接口返回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是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（5）响应参数:</w:t>
      </w:r>
    </w:p>
    <w:tbl>
      <w:tblPr>
        <w:tblStyle w:val="7"/>
        <w:tblW w:w="89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962"/>
        <w:gridCol w:w="4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190" w:type="dxa"/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参数名称</w:t>
            </w:r>
          </w:p>
        </w:tc>
        <w:tc>
          <w:tcPr>
            <w:tcW w:w="1962" w:type="dxa"/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数据类型</w:t>
            </w:r>
          </w:p>
        </w:tc>
        <w:tc>
          <w:tcPr>
            <w:tcW w:w="4821" w:type="dxa"/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字段说明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code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String</w:t>
            </w:r>
          </w:p>
        </w:tc>
        <w:tc>
          <w:tcPr>
            <w:tcW w:w="482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返回结果code，200为成功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message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String</w:t>
            </w:r>
          </w:p>
        </w:tc>
        <w:tc>
          <w:tcPr>
            <w:tcW w:w="482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返回结果信息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0" w:afterAutospacing="0"/>
        <w:ind w:left="0" w:leftChars="0" w:right="0" w:rightChars="0" w:firstLine="0" w:firstLineChars="0"/>
        <w:jc w:val="left"/>
        <w:outlineLvl w:val="1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5、继续学习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功能描述：继续学习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请求地址：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{环境域}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/w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eb/supervision/continueLearning?learningToken=xxxx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（3）请求方式：POST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（4）请求参数：</w:t>
      </w:r>
    </w:p>
    <w:tbl>
      <w:tblPr>
        <w:tblStyle w:val="7"/>
        <w:tblW w:w="90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8"/>
        <w:gridCol w:w="1975"/>
        <w:gridCol w:w="3568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8" w:type="dxa"/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参数名称</w:t>
            </w:r>
          </w:p>
        </w:tc>
        <w:tc>
          <w:tcPr>
            <w:tcW w:w="1975" w:type="dxa"/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数据类型</w:t>
            </w:r>
          </w:p>
        </w:tc>
        <w:tc>
          <w:tcPr>
            <w:tcW w:w="3568" w:type="dxa"/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字段说明</w:t>
            </w:r>
          </w:p>
        </w:tc>
        <w:tc>
          <w:tcPr>
            <w:tcW w:w="1257" w:type="dxa"/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是否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learningToken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String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路径参数，在路径上传输学习token，由initialize接口返回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是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（5）响应参数:</w:t>
      </w:r>
    </w:p>
    <w:tbl>
      <w:tblPr>
        <w:tblStyle w:val="7"/>
        <w:tblW w:w="8975" w:type="dxa"/>
        <w:tblInd w:w="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1975"/>
        <w:gridCol w:w="4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175" w:type="dxa"/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参数名称</w:t>
            </w:r>
          </w:p>
        </w:tc>
        <w:tc>
          <w:tcPr>
            <w:tcW w:w="1975" w:type="dxa"/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数据类型</w:t>
            </w:r>
          </w:p>
        </w:tc>
        <w:tc>
          <w:tcPr>
            <w:tcW w:w="4825" w:type="dxa"/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字段说明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code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String</w:t>
            </w: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返回结果code，200为成功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message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String</w:t>
            </w: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返回结果信息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0" w:afterAutospacing="0"/>
        <w:ind w:left="0" w:leftChars="0" w:right="0" w:rightChars="0" w:firstLine="0" w:firstLineChars="0"/>
        <w:jc w:val="left"/>
        <w:outlineLvl w:val="1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6、结束学习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功能描述：结束学习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请求地址：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{环境域名}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/w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eb/supervision/endLearning?learningToken=xxxx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（3）请求方式：POST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（4）请求参数：</w:t>
      </w:r>
    </w:p>
    <w:tbl>
      <w:tblPr>
        <w:tblStyle w:val="6"/>
        <w:tblW w:w="90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8"/>
        <w:gridCol w:w="1975"/>
        <w:gridCol w:w="3568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8" w:type="dxa"/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参数名称</w:t>
            </w:r>
          </w:p>
        </w:tc>
        <w:tc>
          <w:tcPr>
            <w:tcW w:w="1975" w:type="dxa"/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数据类型</w:t>
            </w:r>
          </w:p>
        </w:tc>
        <w:tc>
          <w:tcPr>
            <w:tcW w:w="3568" w:type="dxa"/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字段说明</w:t>
            </w:r>
          </w:p>
        </w:tc>
        <w:tc>
          <w:tcPr>
            <w:tcW w:w="1257" w:type="dxa"/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是否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8" w:type="dxa"/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learningToken</w:t>
            </w:r>
          </w:p>
        </w:tc>
        <w:tc>
          <w:tcPr>
            <w:tcW w:w="1975" w:type="dxa"/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String</w:t>
            </w:r>
          </w:p>
        </w:tc>
        <w:tc>
          <w:tcPr>
            <w:tcW w:w="3568" w:type="dxa"/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路径参数，在路径上传输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学习token，由initialize接口返回</w:t>
            </w:r>
          </w:p>
        </w:tc>
        <w:tc>
          <w:tcPr>
            <w:tcW w:w="1257" w:type="dxa"/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是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（5）响应参数:</w:t>
      </w:r>
    </w:p>
    <w:tbl>
      <w:tblPr>
        <w:tblStyle w:val="7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1975"/>
        <w:gridCol w:w="4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3" w:type="dxa"/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参数名称</w:t>
            </w:r>
          </w:p>
        </w:tc>
        <w:tc>
          <w:tcPr>
            <w:tcW w:w="1975" w:type="dxa"/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数据类型</w:t>
            </w:r>
          </w:p>
        </w:tc>
        <w:tc>
          <w:tcPr>
            <w:tcW w:w="4800" w:type="dxa"/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字段说明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code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String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返回结果code，200为成功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message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String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返回结果信息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0" w:afterAutospacing="0"/>
        <w:ind w:left="0" w:leftChars="0" w:right="0" w:rightChars="0" w:firstLine="0" w:firstLineChars="0"/>
        <w:jc w:val="left"/>
        <w:outlineLvl w:val="1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7、查询监管结果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功能描述：用于前端获取当前监管点是否已完成监管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请求地址：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{环境域名}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/w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eb/supervision/supervisePoint?pointId=xxx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（3）请求方式：POST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（4）请求参数：</w:t>
      </w:r>
    </w:p>
    <w:tbl>
      <w:tblPr>
        <w:tblStyle w:val="7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1987"/>
        <w:gridCol w:w="3568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参数名称</w:t>
            </w:r>
          </w:p>
        </w:tc>
        <w:tc>
          <w:tcPr>
            <w:tcW w:w="1987" w:type="dxa"/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数据类型</w:t>
            </w:r>
          </w:p>
        </w:tc>
        <w:tc>
          <w:tcPr>
            <w:tcW w:w="3568" w:type="dxa"/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字段说明</w:t>
            </w:r>
          </w:p>
        </w:tc>
        <w:tc>
          <w:tcPr>
            <w:tcW w:w="1245" w:type="dxa"/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是否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pointId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String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路径参数，在路径上传输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pointId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，由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heartbeat维持心跳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接口返回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是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（5）响应参数:</w:t>
      </w:r>
    </w:p>
    <w:tbl>
      <w:tblPr>
        <w:tblStyle w:val="6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1428"/>
        <w:gridCol w:w="5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49" w:type="dxa"/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参数名称</w:t>
            </w:r>
          </w:p>
        </w:tc>
        <w:tc>
          <w:tcPr>
            <w:tcW w:w="1428" w:type="dxa"/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数据类型</w:t>
            </w:r>
          </w:p>
        </w:tc>
        <w:tc>
          <w:tcPr>
            <w:tcW w:w="5941" w:type="dxa"/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字段说明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code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String</w:t>
            </w:r>
          </w:p>
        </w:tc>
        <w:tc>
          <w:tcPr>
            <w:tcW w:w="594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返回结果code，200为成功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message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String</w:t>
            </w:r>
          </w:p>
        </w:tc>
        <w:tc>
          <w:tcPr>
            <w:tcW w:w="594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返回结果信息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data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JSON</w:t>
            </w:r>
          </w:p>
        </w:tc>
        <w:tc>
          <w:tcPr>
            <w:tcW w:w="594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{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"status": "int - 0/1/2,未验证/验证中/验证完成",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"result": "boolean - true/false,验证结果"}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获取当前监管点验证结果：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当监管结果为true时，需要sdk调用继续学习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code:状态码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E10001 - 当前监管点不存在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E10004 - 当前监管点已超时</w:t>
            </w:r>
          </w:p>
        </w:tc>
      </w:tr>
    </w:tbl>
    <w:p>
      <w:pPr>
        <w:tabs>
          <w:tab w:val="left" w:pos="159"/>
          <w:tab w:val="left" w:pos="477"/>
        </w:tabs>
        <w:spacing w:line="596" w:lineRule="exact"/>
        <w:textAlignment w:val="top"/>
        <w:rPr>
          <w:rFonts w:hint="eastAsia" w:ascii="方正仿宋_GBK" w:hAnsi="方正仿宋_GBK" w:eastAsia="方正仿宋_GBK" w:cs="方正仿宋_GBK"/>
          <w:szCs w:val="32"/>
        </w:rPr>
      </w:pPr>
    </w:p>
    <w:p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98" w:right="1418" w:bottom="1588" w:left="1588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AndChars" w:linePitch="596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20" w:rightChars="100"/>
      <w:jc w:val="center"/>
      <w:rPr>
        <w:rStyle w:val="5"/>
        <w:rFonts w:hint="eastAsia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5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3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/>
      <w:rPr>
        <w:rStyle w:val="5"/>
        <w:rFonts w:hint="eastAsia" w:ascii="宋体" w:hAnsi="宋体" w:eastAsia="宋体"/>
      </w:rPr>
    </w:pPr>
    <w:r>
      <w:rPr>
        <w:rStyle w:val="5"/>
        <w:rFonts w:hint="eastAsia" w:ascii="宋体" w:hAnsi="宋体" w:eastAsia="宋体"/>
        <w:sz w:val="28"/>
        <w:szCs w:val="28"/>
      </w:rPr>
      <w:t>—</w:t>
    </w:r>
    <w:r>
      <w:rPr>
        <w:rStyle w:val="5"/>
        <w:rFonts w:hint="eastAsia" w:ascii="宋体" w:hAnsi="宋体" w:eastAsia="宋体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-239395</wp:posOffset>
              </wp:positionH>
              <wp:positionV relativeFrom="paragraph">
                <wp:posOffset>234315</wp:posOffset>
              </wp:positionV>
              <wp:extent cx="6120130" cy="0"/>
              <wp:effectExtent l="0" t="28575" r="13970" b="28575"/>
              <wp:wrapNone/>
              <wp:docPr id="5" name="DocMark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DocMarkLine" o:spid="_x0000_s1026" o:spt="20" style="position:absolute;left:0pt;margin-left:-18.85pt;margin-top:18.45pt;height:0pt;width:481.9pt;z-index:251658240;mso-width-relative:page;mso-height-relative:page;" filled="f" stroked="t" coordsize="21600,21600" o:gfxdata="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DOjezvXAAAACQEAAA8AAAAAAAAAAQAgAAAAIgAAAGRycy9k&#10;b3ducmV2LnhtbFBLAQIUABQAAAAIAIdO4kAGTLFMygEAAJcDAAAOAAAAAAAAAAEAIAAAACYBAABk&#10;cnMvZTJvRG9jLnhtbFBLBQYAAAAABgAGAFkBAABiBQAAAAA=&#10;">
              <v:fill on="f" focussize="0,0"/>
              <v:stroke weight="4.5pt" color="#FF0000" linestyle="thinThick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C4436"/>
    <w:rsid w:val="756C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table" w:styleId="7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2023-06-19T02:57:00Z</dcterms:created>
  <dc:creator>user</dc:creator>
  <cp:lastModifiedBy>user</cp:lastModifiedBy>
  <dcterms:modified xsi:type="dcterms:W3CDTF">2023-06-19T02:58:07Z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