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B35" w:rsidRPr="00F764E5" w:rsidRDefault="001E2B35" w:rsidP="00F764E5">
      <w:pPr>
        <w:pStyle w:val="2"/>
        <w:widowControl/>
        <w:spacing w:before="0" w:beforeAutospacing="0" w:after="0" w:afterAutospacing="0" w:line="800" w:lineRule="exact"/>
        <w:jc w:val="center"/>
        <w:rPr>
          <w:rFonts w:ascii="方正小标宋简体" w:eastAsia="方正小标宋简体"/>
          <w:sz w:val="48"/>
          <w:szCs w:val="48"/>
        </w:rPr>
      </w:pPr>
      <w:r w:rsidRPr="00F764E5">
        <w:rPr>
          <w:rFonts w:ascii="方正小标宋简体" w:eastAsia="方正小标宋简体"/>
          <w:color w:val="333333"/>
          <w:sz w:val="48"/>
          <w:szCs w:val="48"/>
          <w:shd w:val="clear" w:color="auto" w:fill="FFFFFF"/>
        </w:rPr>
        <w:t>福建省机关事业单位招考专业指导目录（2024年）</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本目录由招录（聘）主管部门负责解释。</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Cs w:val="21"/>
          <w:shd w:val="clear" w:color="auto" w:fill="FFFFFF"/>
          <w:lang/>
        </w:rPr>
        <w:t> </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Style w:val="a4"/>
          <w:rFonts w:ascii="微软雅黑" w:eastAsia="微软雅黑" w:hAnsi="微软雅黑" w:cs="微软雅黑" w:hint="eastAsia"/>
          <w:color w:val="333333"/>
          <w:kern w:val="0"/>
          <w:sz w:val="24"/>
          <w:shd w:val="clear" w:color="auto" w:fill="FFFFFF"/>
          <w:lang/>
        </w:rPr>
        <w:t>一、哲学、文学、历史学大类</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1.哲学类：哲学，逻辑学，宗教学，伦理学，马克思主义哲学，中国哲学，外国哲学，美学，科学技术哲学，科学技术史</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2.中国语言文学类：汉语言文学（教育），汉语（言），中国语言文学（教育），中国语言文化，中文，中文应用，汉语国际教育，对外汉语，华文教育，</w:t>
      </w:r>
      <w:r>
        <w:rPr>
          <w:rFonts w:ascii="微软雅黑" w:eastAsia="微软雅黑" w:hAnsi="微软雅黑" w:cs="微软雅黑" w:hint="eastAsia"/>
          <w:color w:val="333333"/>
          <w:kern w:val="0"/>
          <w:sz w:val="24"/>
          <w:shd w:val="clear" w:color="auto" w:fill="FFFFFF"/>
          <w:lang/>
        </w:rPr>
        <w:lastRenderedPageBreak/>
        <w:t>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3.少数民族语言文学类：中国少数民族语言文学（藏语言文学、蒙古语言文学、维吾尔语言文学、朝鲜语言文学、哈萨克语言文学等），中国少数民族语言文化</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4.外国语言文学类：英语，俄语，德语，法语，西班牙语，阿拉伯语，日语，波斯语，朝鲜语，菲律宾语，梵语巴利语，印度尼西亚语，印地语，柬埔寨语，老挝语，缅甸语，马来语，蒙古语，僧加罗语，泰语，乌尔都语，希伯</w:t>
      </w:r>
      <w:proofErr w:type="gramStart"/>
      <w:r>
        <w:rPr>
          <w:rFonts w:ascii="微软雅黑" w:eastAsia="微软雅黑" w:hAnsi="微软雅黑" w:cs="微软雅黑" w:hint="eastAsia"/>
          <w:color w:val="333333"/>
          <w:kern w:val="0"/>
          <w:sz w:val="24"/>
          <w:shd w:val="clear" w:color="auto" w:fill="FFFFFF"/>
          <w:lang/>
        </w:rPr>
        <w:t>莱</w:t>
      </w:r>
      <w:proofErr w:type="gramEnd"/>
      <w:r>
        <w:rPr>
          <w:rFonts w:ascii="微软雅黑" w:eastAsia="微软雅黑" w:hAnsi="微软雅黑" w:cs="微软雅黑" w:hint="eastAsia"/>
          <w:color w:val="333333"/>
          <w:kern w:val="0"/>
          <w:sz w:val="24"/>
          <w:shd w:val="clear" w:color="auto" w:fill="FFFFFF"/>
          <w:lang/>
        </w:rPr>
        <w:t>语，越南语，豪</w:t>
      </w:r>
      <w:proofErr w:type="gramStart"/>
      <w:r>
        <w:rPr>
          <w:rFonts w:ascii="微软雅黑" w:eastAsia="微软雅黑" w:hAnsi="微软雅黑" w:cs="微软雅黑" w:hint="eastAsia"/>
          <w:color w:val="333333"/>
          <w:kern w:val="0"/>
          <w:sz w:val="24"/>
          <w:shd w:val="clear" w:color="auto" w:fill="FFFFFF"/>
          <w:lang/>
        </w:rPr>
        <w:t>萨</w:t>
      </w:r>
      <w:proofErr w:type="gramEnd"/>
      <w:r>
        <w:rPr>
          <w:rFonts w:ascii="微软雅黑" w:eastAsia="微软雅黑" w:hAnsi="微软雅黑" w:cs="微软雅黑" w:hint="eastAsia"/>
          <w:color w:val="333333"/>
          <w:kern w:val="0"/>
          <w:sz w:val="24"/>
          <w:shd w:val="clear" w:color="auto" w:fill="FFFFFF"/>
          <w:lang/>
        </w:rPr>
        <w:t>语，斯瓦希里语，阿尔巴尼亚语，保加利亚语，波兰语，捷克语，罗马尼亚语，葡萄牙语，瑞典语，塞尔维亚-克罗地亚语，土耳其语，希腊语，匈牙利语，意大利语，捷克－斯洛伐克语，泰米尔语，普什图语，世界语，孟加拉</w:t>
      </w:r>
      <w:r>
        <w:rPr>
          <w:rFonts w:ascii="微软雅黑" w:eastAsia="微软雅黑" w:hAnsi="微软雅黑" w:cs="微软雅黑" w:hint="eastAsia"/>
          <w:color w:val="333333"/>
          <w:kern w:val="0"/>
          <w:sz w:val="24"/>
          <w:shd w:val="clear" w:color="auto" w:fill="FFFFFF"/>
          <w:lang/>
        </w:rPr>
        <w:lastRenderedPageBreak/>
        <w:t>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w:t>
      </w:r>
      <w:proofErr w:type="gramStart"/>
      <w:r>
        <w:rPr>
          <w:rFonts w:ascii="微软雅黑" w:eastAsia="微软雅黑" w:hAnsi="微软雅黑" w:cs="微软雅黑" w:hint="eastAsia"/>
          <w:color w:val="333333"/>
          <w:kern w:val="0"/>
          <w:sz w:val="24"/>
          <w:shd w:val="clear" w:color="auto" w:fill="FFFFFF"/>
          <w:lang/>
        </w:rPr>
        <w:t>融媒体</w:t>
      </w:r>
      <w:proofErr w:type="gramEnd"/>
      <w:r>
        <w:rPr>
          <w:rFonts w:ascii="微软雅黑" w:eastAsia="微软雅黑" w:hAnsi="微软雅黑" w:cs="微软雅黑" w:hint="eastAsia"/>
          <w:color w:val="333333"/>
          <w:kern w:val="0"/>
          <w:sz w:val="24"/>
          <w:shd w:val="clear" w:color="auto" w:fill="FFFFFF"/>
          <w:lang/>
        </w:rPr>
        <w:t>技术与运营，网络直播与运营，传播与策划，全媒体广告策划与营销，广告</w:t>
      </w:r>
      <w:r>
        <w:rPr>
          <w:rFonts w:ascii="微软雅黑" w:eastAsia="微软雅黑" w:hAnsi="微软雅黑" w:cs="微软雅黑" w:hint="eastAsia"/>
          <w:color w:val="333333"/>
          <w:kern w:val="0"/>
          <w:sz w:val="24"/>
          <w:shd w:val="clear" w:color="auto" w:fill="FFFFFF"/>
          <w:lang/>
        </w:rPr>
        <w:lastRenderedPageBreak/>
        <w:t>策划与营销，媒体营销，出版硕士，广播电视艺术学，影视学，影视摄影与制作，出版</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w:t>
      </w:r>
      <w:proofErr w:type="gramStart"/>
      <w:r>
        <w:rPr>
          <w:rFonts w:ascii="微软雅黑" w:eastAsia="微软雅黑" w:hAnsi="微软雅黑" w:cs="微软雅黑" w:hint="eastAsia"/>
          <w:color w:val="333333"/>
          <w:kern w:val="0"/>
          <w:sz w:val="24"/>
          <w:shd w:val="clear" w:color="auto" w:fill="FFFFFF"/>
          <w:lang/>
        </w:rPr>
        <w:t>动漫设计</w:t>
      </w:r>
      <w:proofErr w:type="gramEnd"/>
      <w:r>
        <w:rPr>
          <w:rFonts w:ascii="微软雅黑" w:eastAsia="微软雅黑" w:hAnsi="微软雅黑" w:cs="微软雅黑" w:hint="eastAsia"/>
          <w:color w:val="333333"/>
          <w:kern w:val="0"/>
          <w:sz w:val="24"/>
          <w:shd w:val="clear" w:color="auto" w:fill="FFFFFF"/>
          <w:lang/>
        </w:rPr>
        <w:t>与制作，</w:t>
      </w:r>
      <w:proofErr w:type="gramStart"/>
      <w:r>
        <w:rPr>
          <w:rFonts w:ascii="微软雅黑" w:eastAsia="微软雅黑" w:hAnsi="微软雅黑" w:cs="微软雅黑" w:hint="eastAsia"/>
          <w:color w:val="333333"/>
          <w:kern w:val="0"/>
          <w:sz w:val="24"/>
          <w:shd w:val="clear" w:color="auto" w:fill="FFFFFF"/>
          <w:lang/>
        </w:rPr>
        <w:t>动漫设计</w:t>
      </w:r>
      <w:proofErr w:type="gramEnd"/>
      <w:r>
        <w:rPr>
          <w:rFonts w:ascii="微软雅黑" w:eastAsia="微软雅黑" w:hAnsi="微软雅黑" w:cs="微软雅黑" w:hint="eastAsia"/>
          <w:color w:val="333333"/>
          <w:kern w:val="0"/>
          <w:sz w:val="24"/>
          <w:shd w:val="clear" w:color="auto" w:fill="FFFFFF"/>
          <w:lang/>
        </w:rPr>
        <w:t>，</w:t>
      </w:r>
      <w:proofErr w:type="gramStart"/>
      <w:r>
        <w:rPr>
          <w:rFonts w:ascii="微软雅黑" w:eastAsia="微软雅黑" w:hAnsi="微软雅黑" w:cs="微软雅黑" w:hint="eastAsia"/>
          <w:color w:val="333333"/>
          <w:kern w:val="0"/>
          <w:sz w:val="24"/>
          <w:shd w:val="clear" w:color="auto" w:fill="FFFFFF"/>
          <w:lang/>
        </w:rPr>
        <w:t>动漫制作</w:t>
      </w:r>
      <w:proofErr w:type="gramEnd"/>
      <w:r>
        <w:rPr>
          <w:rFonts w:ascii="微软雅黑" w:eastAsia="微软雅黑" w:hAnsi="微软雅黑" w:cs="微软雅黑" w:hint="eastAsia"/>
          <w:color w:val="333333"/>
          <w:kern w:val="0"/>
          <w:sz w:val="24"/>
          <w:shd w:val="clear" w:color="auto" w:fill="FFFFFF"/>
          <w:lang/>
        </w:rPr>
        <w:t>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w:t>
      </w:r>
      <w:r>
        <w:rPr>
          <w:rFonts w:ascii="微软雅黑" w:eastAsia="微软雅黑" w:hAnsi="微软雅黑" w:cs="微软雅黑" w:hint="eastAsia"/>
          <w:color w:val="333333"/>
          <w:kern w:val="0"/>
          <w:sz w:val="24"/>
          <w:shd w:val="clear" w:color="auto" w:fill="FFFFFF"/>
          <w:lang/>
        </w:rPr>
        <w:lastRenderedPageBreak/>
        <w:t>玉器设计与工艺，刺绣设计与工艺，舞台艺术设计与制作，影视美术，民族美术，民族服装与饰品，民族传统技艺，民族民居装饰，文化创意与策划，音乐科技与艺术，跨媒体艺术</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w:t>
      </w:r>
      <w:r>
        <w:rPr>
          <w:rFonts w:ascii="微软雅黑" w:eastAsia="微软雅黑" w:hAnsi="微软雅黑" w:cs="微软雅黑" w:hint="eastAsia"/>
          <w:color w:val="333333"/>
          <w:kern w:val="0"/>
          <w:sz w:val="24"/>
          <w:shd w:val="clear" w:color="auto" w:fill="FFFFFF"/>
          <w:lang/>
        </w:rPr>
        <w:lastRenderedPageBreak/>
        <w:t>地理学，民族学，文物鉴定（赏）与修复，文物与博物馆硕士，文物修复与保护，少数民族古籍修复，文物考古技术，考古探掘技术，文物展示利用技术，文物博物馆服务与管理，石窟寺保护技术，历史教育，文化遗产</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Style w:val="a4"/>
          <w:rFonts w:ascii="微软雅黑" w:eastAsia="微软雅黑" w:hAnsi="微软雅黑" w:cs="微软雅黑" w:hint="eastAsia"/>
          <w:color w:val="333333"/>
          <w:kern w:val="0"/>
          <w:sz w:val="24"/>
          <w:shd w:val="clear" w:color="auto" w:fill="FFFFFF"/>
          <w:lang/>
        </w:rPr>
        <w:t>二、经济学、管理学大类</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国际经济与贸易（外贸会计方向）</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w:t>
      </w:r>
      <w:r>
        <w:rPr>
          <w:rFonts w:ascii="微软雅黑" w:eastAsia="微软雅黑" w:hAnsi="微软雅黑" w:cs="微软雅黑" w:hint="eastAsia"/>
          <w:color w:val="333333"/>
          <w:kern w:val="0"/>
          <w:sz w:val="24"/>
          <w:shd w:val="clear" w:color="auto" w:fill="FFFFFF"/>
          <w:lang/>
        </w:rPr>
        <w:lastRenderedPageBreak/>
        <w:t>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13.工商管理类：工商管理，市场营销，国际商务，人力资源管理，物业管理，现代物业管理，文化产业管理，资产评估，劳动关系，市场营销教育，食品经济管理，体育经济与管理，体育运营与管理，商品学，特许经营管理，连锁经</w:t>
      </w:r>
      <w:r>
        <w:rPr>
          <w:rFonts w:ascii="微软雅黑" w:eastAsia="微软雅黑" w:hAnsi="微软雅黑" w:cs="微软雅黑" w:hint="eastAsia"/>
          <w:color w:val="333333"/>
          <w:kern w:val="0"/>
          <w:sz w:val="24"/>
          <w:shd w:val="clear" w:color="auto" w:fill="FFFFFF"/>
          <w:lang/>
        </w:rPr>
        <w:lastRenderedPageBreak/>
        <w:t>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15.旅游餐饮类：旅游管理，酒店管理，酒店管理与数字化运营，会展经济与管理，旅游管理与服务教育，旅游管理硕士，定制旅行管理与服务，</w:t>
      </w:r>
      <w:proofErr w:type="gramStart"/>
      <w:r>
        <w:rPr>
          <w:rFonts w:ascii="微软雅黑" w:eastAsia="微软雅黑" w:hAnsi="微软雅黑" w:cs="微软雅黑" w:hint="eastAsia"/>
          <w:color w:val="333333"/>
          <w:kern w:val="0"/>
          <w:sz w:val="24"/>
          <w:shd w:val="clear" w:color="auto" w:fill="FFFFFF"/>
          <w:lang/>
        </w:rPr>
        <w:t>研</w:t>
      </w:r>
      <w:proofErr w:type="gramEnd"/>
      <w:r>
        <w:rPr>
          <w:rFonts w:ascii="微软雅黑" w:eastAsia="微软雅黑" w:hAnsi="微软雅黑" w:cs="微软雅黑" w:hint="eastAsia"/>
          <w:color w:val="333333"/>
          <w:kern w:val="0"/>
          <w:sz w:val="24"/>
          <w:shd w:val="clear" w:color="auto" w:fill="FFFFFF"/>
          <w:lang/>
        </w:rPr>
        <w:t>学旅行管理与服务，民宿管理与运营，森林资源保护与游憩（旅游方向），涉外旅游，导游，导游服务，旅行社经营管理，旅行社经营与管理，景区开发与管理，智慧</w:t>
      </w:r>
      <w:r>
        <w:rPr>
          <w:rFonts w:ascii="微软雅黑" w:eastAsia="微软雅黑" w:hAnsi="微软雅黑" w:cs="微软雅黑" w:hint="eastAsia"/>
          <w:color w:val="333333"/>
          <w:kern w:val="0"/>
          <w:sz w:val="24"/>
          <w:shd w:val="clear" w:color="auto" w:fill="FFFFFF"/>
          <w:lang/>
        </w:rPr>
        <w:lastRenderedPageBreak/>
        <w:t>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w:t>
      </w:r>
      <w:r>
        <w:rPr>
          <w:rFonts w:ascii="微软雅黑" w:eastAsia="微软雅黑" w:hAnsi="微软雅黑" w:cs="微软雅黑" w:hint="eastAsia"/>
          <w:color w:val="333333"/>
          <w:kern w:val="0"/>
          <w:sz w:val="24"/>
          <w:shd w:val="clear" w:color="auto" w:fill="FFFFFF"/>
          <w:lang/>
        </w:rPr>
        <w:lastRenderedPageBreak/>
        <w:t>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w:t>
      </w:r>
      <w:r>
        <w:rPr>
          <w:rFonts w:ascii="微软雅黑" w:eastAsia="微软雅黑" w:hAnsi="微软雅黑" w:cs="微软雅黑" w:hint="eastAsia"/>
          <w:color w:val="333333"/>
          <w:kern w:val="0"/>
          <w:sz w:val="24"/>
          <w:shd w:val="clear" w:color="auto" w:fill="FFFFFF"/>
          <w:lang/>
        </w:rPr>
        <w:lastRenderedPageBreak/>
        <w:t>农业科技组织与服务，林业调查与信息处理，林业信息技术应用，林业信息技术与管理，观光农业，农村发展，休闲农业经营与管理，休闲农业，农村新型经济组织管理，农村经营管理，农资营销与服务，农业信息化</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20.图书档案学类：图书馆学，档案（学），信息资源管理，情报学，信息管理与信息系统，图书档案管理，图书情报硕士，信息管理</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Style w:val="a4"/>
          <w:rFonts w:ascii="微软雅黑" w:eastAsia="微软雅黑" w:hAnsi="微软雅黑" w:cs="微软雅黑" w:hint="eastAsia"/>
          <w:color w:val="333333"/>
          <w:kern w:val="0"/>
          <w:sz w:val="24"/>
          <w:shd w:val="clear" w:color="auto" w:fill="FFFFFF"/>
          <w:lang/>
        </w:rPr>
        <w:t>三、法学大类</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w:t>
      </w:r>
      <w:proofErr w:type="gramStart"/>
      <w:r>
        <w:rPr>
          <w:rFonts w:ascii="微软雅黑" w:eastAsia="微软雅黑" w:hAnsi="微软雅黑" w:cs="微软雅黑" w:hint="eastAsia"/>
          <w:color w:val="333333"/>
          <w:kern w:val="0"/>
          <w:sz w:val="24"/>
          <w:shd w:val="clear" w:color="auto" w:fill="FFFFFF"/>
          <w:lang/>
        </w:rPr>
        <w:t>含司法</w:t>
      </w:r>
      <w:proofErr w:type="gramEnd"/>
      <w:r>
        <w:rPr>
          <w:rFonts w:ascii="微软雅黑" w:eastAsia="微软雅黑" w:hAnsi="微软雅黑" w:cs="微软雅黑" w:hint="eastAsia"/>
          <w:color w:val="333333"/>
          <w:kern w:val="0"/>
          <w:sz w:val="24"/>
          <w:shd w:val="clear" w:color="auto" w:fill="FFFFFF"/>
          <w:lang/>
        </w:rPr>
        <w:t>助理、法律文秘、司法警务、涉外经济法律事务、经济法律事务、律师事务、行政法律事务、书记官、海关国际法律条约与公约、检查事务），金融与法律，经济法与经济实务，涉外经济与法律，民</w:t>
      </w:r>
      <w:proofErr w:type="gramStart"/>
      <w:r>
        <w:rPr>
          <w:rFonts w:ascii="微软雅黑" w:eastAsia="微软雅黑" w:hAnsi="微软雅黑" w:cs="微软雅黑" w:hint="eastAsia"/>
          <w:color w:val="333333"/>
          <w:kern w:val="0"/>
          <w:sz w:val="24"/>
          <w:shd w:val="clear" w:color="auto" w:fill="FFFFFF"/>
          <w:lang/>
        </w:rPr>
        <w:t>商经济</w:t>
      </w:r>
      <w:proofErr w:type="gramEnd"/>
      <w:r>
        <w:rPr>
          <w:rFonts w:ascii="微软雅黑" w:eastAsia="微软雅黑" w:hAnsi="微软雅黑" w:cs="微软雅黑" w:hint="eastAsia"/>
          <w:color w:val="333333"/>
          <w:kern w:val="0"/>
          <w:sz w:val="24"/>
          <w:shd w:val="clear" w:color="auto" w:fill="FFFFFF"/>
          <w:lang/>
        </w:rPr>
        <w:t>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w:t>
      </w:r>
      <w:proofErr w:type="gramStart"/>
      <w:r>
        <w:rPr>
          <w:rFonts w:ascii="微软雅黑" w:eastAsia="微软雅黑" w:hAnsi="微软雅黑" w:cs="微软雅黑" w:hint="eastAsia"/>
          <w:color w:val="333333"/>
          <w:kern w:val="0"/>
          <w:sz w:val="24"/>
          <w:shd w:val="clear" w:color="auto" w:fill="FFFFFF"/>
          <w:lang/>
        </w:rPr>
        <w:t>务</w:t>
      </w:r>
      <w:proofErr w:type="gramEnd"/>
      <w:r>
        <w:rPr>
          <w:rFonts w:ascii="微软雅黑" w:eastAsia="微软雅黑" w:hAnsi="微软雅黑" w:cs="微软雅黑" w:hint="eastAsia"/>
          <w:color w:val="333333"/>
          <w:kern w:val="0"/>
          <w:sz w:val="24"/>
          <w:shd w:val="clear" w:color="auto" w:fill="FFFFFF"/>
          <w:lang/>
        </w:rPr>
        <w:t>）指挥与战术，边防通信指挥，边防指挥，禁毒（学），禁毒，警犬技术，犯罪社会学，犯罪学，警</w:t>
      </w:r>
      <w:r>
        <w:rPr>
          <w:rFonts w:ascii="微软雅黑" w:eastAsia="微软雅黑" w:hAnsi="微软雅黑" w:cs="微软雅黑" w:hint="eastAsia"/>
          <w:color w:val="333333"/>
          <w:kern w:val="0"/>
          <w:sz w:val="24"/>
          <w:shd w:val="clear" w:color="auto" w:fill="FFFFFF"/>
          <w:lang/>
        </w:rPr>
        <w:lastRenderedPageBreak/>
        <w:t>察心理学，犯罪心理学，公安情报学，公安信息技术，公安文秘，公安法制，特警，警务指挥与战术，警察指挥与战术，消防指挥</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Style w:val="a4"/>
          <w:rFonts w:ascii="微软雅黑" w:eastAsia="微软雅黑" w:hAnsi="微软雅黑" w:cs="微软雅黑" w:hint="eastAsia"/>
          <w:color w:val="333333"/>
          <w:kern w:val="0"/>
          <w:sz w:val="24"/>
          <w:shd w:val="clear" w:color="auto" w:fill="FFFFFF"/>
          <w:lang/>
        </w:rPr>
        <w:t>四、教育学大类</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29.体育学类：体育教育，运动训练，社会体育，运动人体科学，民族传统体育，运动康复（与健康），休闲体育，体育人文社会学，体育教育训练学，民</w:t>
      </w:r>
      <w:r>
        <w:rPr>
          <w:rFonts w:ascii="微软雅黑" w:eastAsia="微软雅黑" w:hAnsi="微软雅黑" w:cs="微软雅黑" w:hint="eastAsia"/>
          <w:color w:val="333333"/>
          <w:kern w:val="0"/>
          <w:sz w:val="24"/>
          <w:shd w:val="clear" w:color="auto" w:fill="FFFFFF"/>
          <w:lang/>
        </w:rPr>
        <w:lastRenderedPageBreak/>
        <w:t>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31.科学教育类：科学与技术教育，科学教育，小学科学教育，物理教育，化学教育，生物教育，地理教育，学科教学（化学），学科教学（地理），学科教学（物理），学科教学（生物），课程与教学论（小学教学），小学教育（科学方向）</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Style w:val="a4"/>
          <w:rFonts w:ascii="微软雅黑" w:eastAsia="微软雅黑" w:hAnsi="微软雅黑" w:cs="微软雅黑" w:hint="eastAsia"/>
          <w:color w:val="333333"/>
          <w:kern w:val="0"/>
          <w:sz w:val="24"/>
          <w:shd w:val="clear" w:color="auto" w:fill="FFFFFF"/>
          <w:lang/>
        </w:rPr>
        <w:t>五、理学、工学大类</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lastRenderedPageBreak/>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37.天文学类：天文学，天体物理，天体测量与天体力学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38.地质学类：地质学，地球化学，矿物学、岩石学、矿床学，古生物学及地层学，构造地质学，第四纪地质学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39.地理科学类：地理学，地理科学，自然地理与资源环境，人文地理与城乡规划，地理信息科学，自然地理学，人文地理学，地图学与地理信息系统，资</w:t>
      </w:r>
      <w:r>
        <w:rPr>
          <w:rFonts w:ascii="微软雅黑" w:eastAsia="微软雅黑" w:hAnsi="微软雅黑" w:cs="微软雅黑" w:hint="eastAsia"/>
          <w:color w:val="333333"/>
          <w:kern w:val="0"/>
          <w:sz w:val="24"/>
          <w:shd w:val="clear" w:color="auto" w:fill="FFFFFF"/>
          <w:lang/>
        </w:rPr>
        <w:lastRenderedPageBreak/>
        <w:t>源环境与城乡规划管理，地理信息系统，地球信息科学与技术，学科教学（地理），空间信息与数字技术，城市与区域规划，自然资源学，自然灾害学，湿地科学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40.地球物理学类：地球物理学，地球与空间科学，空间科学与技术，固体地球物理学，空间物理学，信息技术与地球物理，应用地球物理，空间信息与数字技术</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41.大气科学类：大气科学，应用气象学，气象学，大气物理学与大气环境，大气科学技术，大气探测技术，应用气象技术，防雷技术，雷电防护技术</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42.海洋科学类：海洋科学，海洋技术，海洋资源与环境，海洋管理，军事海洋学，海洋生物资源与环境，物理海洋学，海洋化学，海洋生物学，海洋地质，海岸带综合管理，海洋物理（学）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43.心理学类：心理学，应用心理学（含临床心理学方向、犯罪心理学、社会心理学、心理咨询等），基础心理学，发展与教育心理学，人格心理学，认知神经科学，临床心理学，应用心理硕士，心理健康教育，应用心理</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44.系统科学类：系统理论，系统科学与工程，系统分析与集成</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45.地矿类：勘查技术与工程，资源勘查工程，地质工程，地下水科学与工程，矿产普查与勘探，地球探测与信息技术，煤及煤层气工程，煤层气采输技术，</w:t>
      </w:r>
      <w:r>
        <w:rPr>
          <w:rFonts w:ascii="微软雅黑" w:eastAsia="微软雅黑" w:hAnsi="微软雅黑" w:cs="微软雅黑" w:hint="eastAsia"/>
          <w:color w:val="333333"/>
          <w:kern w:val="0"/>
          <w:sz w:val="24"/>
          <w:shd w:val="clear" w:color="auto" w:fill="FFFFFF"/>
          <w:lang/>
        </w:rPr>
        <w:lastRenderedPageBreak/>
        <w:t>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w:t>
      </w:r>
      <w:proofErr w:type="gramStart"/>
      <w:r>
        <w:rPr>
          <w:rFonts w:ascii="微软雅黑" w:eastAsia="微软雅黑" w:hAnsi="微软雅黑" w:cs="微软雅黑" w:hint="eastAsia"/>
          <w:color w:val="333333"/>
          <w:kern w:val="0"/>
          <w:sz w:val="24"/>
          <w:shd w:val="clear" w:color="auto" w:fill="FFFFFF"/>
          <w:lang/>
        </w:rPr>
        <w:t>岩矿分析</w:t>
      </w:r>
      <w:proofErr w:type="gramEnd"/>
      <w:r>
        <w:rPr>
          <w:rFonts w:ascii="微软雅黑" w:eastAsia="微软雅黑" w:hAnsi="微软雅黑" w:cs="微软雅黑" w:hint="eastAsia"/>
          <w:color w:val="333333"/>
          <w:kern w:val="0"/>
          <w:sz w:val="24"/>
          <w:shd w:val="clear" w:color="auto" w:fill="FFFFFF"/>
          <w:lang/>
        </w:rPr>
        <w:t>与鉴定技术，</w:t>
      </w:r>
      <w:proofErr w:type="gramStart"/>
      <w:r>
        <w:rPr>
          <w:rFonts w:ascii="微软雅黑" w:eastAsia="微软雅黑" w:hAnsi="微软雅黑" w:cs="微软雅黑" w:hint="eastAsia"/>
          <w:color w:val="333333"/>
          <w:kern w:val="0"/>
          <w:sz w:val="24"/>
          <w:shd w:val="clear" w:color="auto" w:fill="FFFFFF"/>
          <w:lang/>
        </w:rPr>
        <w:t>岩矿分析</w:t>
      </w:r>
      <w:proofErr w:type="gramEnd"/>
      <w:r>
        <w:rPr>
          <w:rFonts w:ascii="微软雅黑" w:eastAsia="微软雅黑" w:hAnsi="微软雅黑" w:cs="微软雅黑" w:hint="eastAsia"/>
          <w:color w:val="333333"/>
          <w:kern w:val="0"/>
          <w:sz w:val="24"/>
          <w:shd w:val="clear" w:color="auto" w:fill="FFFFFF"/>
          <w:lang/>
        </w:rPr>
        <w:t>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w:t>
      </w:r>
      <w:proofErr w:type="gramStart"/>
      <w:r>
        <w:rPr>
          <w:rFonts w:ascii="微软雅黑" w:eastAsia="微软雅黑" w:hAnsi="微软雅黑" w:cs="微软雅黑" w:hint="eastAsia"/>
          <w:color w:val="333333"/>
          <w:kern w:val="0"/>
          <w:sz w:val="24"/>
          <w:shd w:val="clear" w:color="auto" w:fill="FFFFFF"/>
          <w:lang/>
        </w:rPr>
        <w:t>伏材料</w:t>
      </w:r>
      <w:proofErr w:type="gramEnd"/>
      <w:r>
        <w:rPr>
          <w:rFonts w:ascii="微软雅黑" w:eastAsia="微软雅黑" w:hAnsi="微软雅黑" w:cs="微软雅黑" w:hint="eastAsia"/>
          <w:color w:val="333333"/>
          <w:kern w:val="0"/>
          <w:sz w:val="24"/>
          <w:shd w:val="clear" w:color="auto" w:fill="FFFFFF"/>
          <w:lang/>
        </w:rPr>
        <w:t>制备技术，硅材料制备技术，</w:t>
      </w:r>
      <w:proofErr w:type="gramStart"/>
      <w:r>
        <w:rPr>
          <w:rFonts w:ascii="微软雅黑" w:eastAsia="微软雅黑" w:hAnsi="微软雅黑" w:cs="微软雅黑" w:hint="eastAsia"/>
          <w:color w:val="333333"/>
          <w:kern w:val="0"/>
          <w:sz w:val="24"/>
          <w:shd w:val="clear" w:color="auto" w:fill="FFFFFF"/>
          <w:lang/>
        </w:rPr>
        <w:t>炭材料</w:t>
      </w:r>
      <w:proofErr w:type="gramEnd"/>
      <w:r>
        <w:rPr>
          <w:rFonts w:ascii="微软雅黑" w:eastAsia="微软雅黑" w:hAnsi="微软雅黑" w:cs="微软雅黑" w:hint="eastAsia"/>
          <w:color w:val="333333"/>
          <w:kern w:val="0"/>
          <w:sz w:val="24"/>
          <w:shd w:val="clear" w:color="auto" w:fill="FFFFFF"/>
          <w:lang/>
        </w:rPr>
        <w:t>工程技术，</w:t>
      </w:r>
      <w:proofErr w:type="gramStart"/>
      <w:r>
        <w:rPr>
          <w:rFonts w:ascii="微软雅黑" w:eastAsia="微软雅黑" w:hAnsi="微软雅黑" w:cs="微软雅黑" w:hint="eastAsia"/>
          <w:color w:val="333333"/>
          <w:kern w:val="0"/>
          <w:sz w:val="24"/>
          <w:shd w:val="clear" w:color="auto" w:fill="FFFFFF"/>
          <w:lang/>
        </w:rPr>
        <w:t>炭素</w:t>
      </w:r>
      <w:proofErr w:type="gramEnd"/>
      <w:r>
        <w:rPr>
          <w:rFonts w:ascii="微软雅黑" w:eastAsia="微软雅黑" w:hAnsi="微软雅黑" w:cs="微软雅黑" w:hint="eastAsia"/>
          <w:color w:val="333333"/>
          <w:kern w:val="0"/>
          <w:sz w:val="24"/>
          <w:shd w:val="clear" w:color="auto" w:fill="FFFFFF"/>
          <w:lang/>
        </w:rPr>
        <w:t>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w:t>
      </w:r>
      <w:proofErr w:type="gramStart"/>
      <w:r>
        <w:rPr>
          <w:rFonts w:ascii="微软雅黑" w:eastAsia="微软雅黑" w:hAnsi="微软雅黑" w:cs="微软雅黑" w:hint="eastAsia"/>
          <w:color w:val="333333"/>
          <w:kern w:val="0"/>
          <w:sz w:val="24"/>
          <w:shd w:val="clear" w:color="auto" w:fill="FFFFFF"/>
          <w:lang/>
        </w:rPr>
        <w:t>增材制造</w:t>
      </w:r>
      <w:proofErr w:type="gramEnd"/>
      <w:r>
        <w:rPr>
          <w:rFonts w:ascii="微软雅黑" w:eastAsia="微软雅黑" w:hAnsi="微软雅黑" w:cs="微软雅黑" w:hint="eastAsia"/>
          <w:color w:val="333333"/>
          <w:kern w:val="0"/>
          <w:sz w:val="24"/>
          <w:shd w:val="clear" w:color="auto" w:fill="FFFFFF"/>
          <w:lang/>
        </w:rPr>
        <w:t>技术，材料与化工，</w:t>
      </w:r>
      <w:proofErr w:type="gramStart"/>
      <w:r>
        <w:rPr>
          <w:rFonts w:ascii="微软雅黑" w:eastAsia="微软雅黑" w:hAnsi="微软雅黑" w:cs="微软雅黑" w:hint="eastAsia"/>
          <w:color w:val="333333"/>
          <w:kern w:val="0"/>
          <w:sz w:val="24"/>
          <w:shd w:val="clear" w:color="auto" w:fill="FFFFFF"/>
          <w:lang/>
        </w:rPr>
        <w:t>软物质</w:t>
      </w:r>
      <w:proofErr w:type="gramEnd"/>
      <w:r>
        <w:rPr>
          <w:rFonts w:ascii="微软雅黑" w:eastAsia="微软雅黑" w:hAnsi="微软雅黑" w:cs="微软雅黑" w:hint="eastAsia"/>
          <w:color w:val="333333"/>
          <w:kern w:val="0"/>
          <w:sz w:val="24"/>
          <w:shd w:val="clear" w:color="auto" w:fill="FFFFFF"/>
          <w:lang/>
        </w:rPr>
        <w:t>与功能材料</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lastRenderedPageBreak/>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w:t>
      </w:r>
      <w:proofErr w:type="gramStart"/>
      <w:r>
        <w:rPr>
          <w:rFonts w:ascii="微软雅黑" w:eastAsia="微软雅黑" w:hAnsi="微软雅黑" w:cs="微软雅黑" w:hint="eastAsia"/>
          <w:color w:val="333333"/>
          <w:kern w:val="0"/>
          <w:sz w:val="24"/>
          <w:shd w:val="clear" w:color="auto" w:fill="FFFFFF"/>
          <w:lang/>
        </w:rPr>
        <w:t>微机电</w:t>
      </w:r>
      <w:proofErr w:type="gramEnd"/>
      <w:r>
        <w:rPr>
          <w:rFonts w:ascii="微软雅黑" w:eastAsia="微软雅黑" w:hAnsi="微软雅黑" w:cs="微软雅黑" w:hint="eastAsia"/>
          <w:color w:val="333333"/>
          <w:kern w:val="0"/>
          <w:sz w:val="24"/>
          <w:shd w:val="clear" w:color="auto" w:fill="FFFFFF"/>
          <w:lang/>
        </w:rPr>
        <w:t>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w:t>
      </w:r>
      <w:r>
        <w:rPr>
          <w:rFonts w:ascii="微软雅黑" w:eastAsia="微软雅黑" w:hAnsi="微软雅黑" w:cs="微软雅黑" w:hint="eastAsia"/>
          <w:color w:val="333333"/>
          <w:kern w:val="0"/>
          <w:sz w:val="24"/>
          <w:shd w:val="clear" w:color="auto" w:fill="FFFFFF"/>
          <w:lang/>
        </w:rPr>
        <w:lastRenderedPageBreak/>
        <w:t>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w:t>
      </w:r>
      <w:r>
        <w:rPr>
          <w:rFonts w:ascii="微软雅黑" w:eastAsia="微软雅黑" w:hAnsi="微软雅黑" w:cs="微软雅黑" w:hint="eastAsia"/>
          <w:color w:val="333333"/>
          <w:kern w:val="0"/>
          <w:sz w:val="24"/>
          <w:shd w:val="clear" w:color="auto" w:fill="FFFFFF"/>
          <w:lang/>
        </w:rPr>
        <w:lastRenderedPageBreak/>
        <w:t>加工制造，机械，工业设计工程，航空工程，电子工程，新能源汽车工程技术，飞行器控制与信息工程，职业技术教育（加工制造）</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w:t>
      </w:r>
      <w:r>
        <w:rPr>
          <w:rFonts w:ascii="微软雅黑" w:eastAsia="微软雅黑" w:hAnsi="微软雅黑" w:cs="微软雅黑" w:hint="eastAsia"/>
          <w:color w:val="333333"/>
          <w:kern w:val="0"/>
          <w:sz w:val="24"/>
          <w:shd w:val="clear" w:color="auto" w:fill="FFFFFF"/>
          <w:lang/>
        </w:rPr>
        <w:lastRenderedPageBreak/>
        <w:t>分布式发电与智能微电网技术，分布式发电与微电网技术，电力系统继电保护技术，电力系统继电保护与自动化技术，地热开发技术，太阳能光热技术与应用，热工自动化技术，电厂热工自动化技术，光</w:t>
      </w:r>
      <w:proofErr w:type="gramStart"/>
      <w:r>
        <w:rPr>
          <w:rFonts w:ascii="微软雅黑" w:eastAsia="微软雅黑" w:hAnsi="微软雅黑" w:cs="微软雅黑" w:hint="eastAsia"/>
          <w:color w:val="333333"/>
          <w:kern w:val="0"/>
          <w:sz w:val="24"/>
          <w:shd w:val="clear" w:color="auto" w:fill="FFFFFF"/>
          <w:lang/>
        </w:rPr>
        <w:t>伏工程</w:t>
      </w:r>
      <w:proofErr w:type="gramEnd"/>
      <w:r>
        <w:rPr>
          <w:rFonts w:ascii="微软雅黑" w:eastAsia="微软雅黑" w:hAnsi="微软雅黑" w:cs="微软雅黑" w:hint="eastAsia"/>
          <w:color w:val="333333"/>
          <w:kern w:val="0"/>
          <w:sz w:val="24"/>
          <w:shd w:val="clear" w:color="auto" w:fill="FFFFFF"/>
          <w:lang/>
        </w:rPr>
        <w:t>技术，光伏发电技术与应用，风力发电工程技术，风电系统运行与维护，氢能技术应用，飞行器动力工程，清洁能源技术</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w:t>
      </w:r>
      <w:r>
        <w:rPr>
          <w:rFonts w:ascii="微软雅黑" w:eastAsia="微软雅黑" w:hAnsi="微软雅黑" w:cs="微软雅黑" w:hint="eastAsia"/>
          <w:color w:val="333333"/>
          <w:kern w:val="0"/>
          <w:sz w:val="24"/>
          <w:shd w:val="clear" w:color="auto" w:fill="FFFFFF"/>
          <w:lang/>
        </w:rPr>
        <w:lastRenderedPageBreak/>
        <w:t>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w:t>
      </w:r>
      <w:r>
        <w:rPr>
          <w:rFonts w:ascii="微软雅黑" w:eastAsia="微软雅黑" w:hAnsi="微软雅黑" w:cs="微软雅黑" w:hint="eastAsia"/>
          <w:color w:val="333333"/>
          <w:kern w:val="0"/>
          <w:sz w:val="24"/>
          <w:shd w:val="clear" w:color="auto" w:fill="FFFFFF"/>
          <w:lang/>
        </w:rPr>
        <w:lastRenderedPageBreak/>
        <w:t>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53.计算机科学与技术类：计算机硬件技术类，计算机软件技术类，计算机网络技术类，计算机信息管理类，计算机多媒体技术类，计算机专门应用类</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w:t>
      </w:r>
      <w:r>
        <w:rPr>
          <w:rFonts w:ascii="微软雅黑" w:eastAsia="微软雅黑" w:hAnsi="微软雅黑" w:cs="微软雅黑" w:hint="eastAsia"/>
          <w:color w:val="333333"/>
          <w:kern w:val="0"/>
          <w:sz w:val="24"/>
          <w:shd w:val="clear" w:color="auto" w:fill="FFFFFF"/>
          <w:lang/>
        </w:rPr>
        <w:lastRenderedPageBreak/>
        <w:t>科学与技术，信息工程，区块链技术应用，工业软件开发技术，人工智能技术应用，人工智能技术服务，软件工程（信息管理方向），信息与计算科学，电子信息（人工智能），电子信息（计算机技术），人工智能，计算机应用工程</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w:t>
      </w:r>
      <w:proofErr w:type="gramStart"/>
      <w:r>
        <w:rPr>
          <w:rFonts w:ascii="微软雅黑" w:eastAsia="微软雅黑" w:hAnsi="微软雅黑" w:cs="微软雅黑" w:hint="eastAsia"/>
          <w:color w:val="333333"/>
          <w:kern w:val="0"/>
          <w:sz w:val="24"/>
          <w:shd w:val="clear" w:color="auto" w:fill="FFFFFF"/>
          <w:lang/>
        </w:rPr>
        <w:t>传感网</w:t>
      </w:r>
      <w:proofErr w:type="gramEnd"/>
      <w:r>
        <w:rPr>
          <w:rFonts w:ascii="微软雅黑" w:eastAsia="微软雅黑" w:hAnsi="微软雅黑" w:cs="微软雅黑" w:hint="eastAsia"/>
          <w:color w:val="333333"/>
          <w:kern w:val="0"/>
          <w:sz w:val="24"/>
          <w:shd w:val="clear" w:color="auto" w:fill="FFFFFF"/>
          <w:lang/>
        </w:rPr>
        <w:t>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w:t>
      </w:r>
      <w:r>
        <w:rPr>
          <w:rFonts w:ascii="微软雅黑" w:eastAsia="微软雅黑" w:hAnsi="微软雅黑" w:cs="微软雅黑" w:hint="eastAsia"/>
          <w:color w:val="333333"/>
          <w:kern w:val="0"/>
          <w:sz w:val="24"/>
          <w:shd w:val="clear" w:color="auto" w:fill="FFFFFF"/>
          <w:lang/>
        </w:rPr>
        <w:lastRenderedPageBreak/>
        <w:t>字媒体艺术设计，广告媒体开发，</w:t>
      </w:r>
      <w:proofErr w:type="gramStart"/>
      <w:r>
        <w:rPr>
          <w:rFonts w:ascii="微软雅黑" w:eastAsia="微软雅黑" w:hAnsi="微软雅黑" w:cs="微软雅黑" w:hint="eastAsia"/>
          <w:color w:val="333333"/>
          <w:kern w:val="0"/>
          <w:sz w:val="24"/>
          <w:shd w:val="clear" w:color="auto" w:fill="FFFFFF"/>
          <w:lang/>
        </w:rPr>
        <w:t>动漫设计</w:t>
      </w:r>
      <w:proofErr w:type="gramEnd"/>
      <w:r>
        <w:rPr>
          <w:rFonts w:ascii="微软雅黑" w:eastAsia="微软雅黑" w:hAnsi="微软雅黑" w:cs="微软雅黑" w:hint="eastAsia"/>
          <w:color w:val="333333"/>
          <w:kern w:val="0"/>
          <w:sz w:val="24"/>
          <w:shd w:val="clear" w:color="auto" w:fill="FFFFFF"/>
          <w:lang/>
        </w:rPr>
        <w:t>与制作，</w:t>
      </w:r>
      <w:proofErr w:type="gramStart"/>
      <w:r>
        <w:rPr>
          <w:rFonts w:ascii="微软雅黑" w:eastAsia="微软雅黑" w:hAnsi="微软雅黑" w:cs="微软雅黑" w:hint="eastAsia"/>
          <w:color w:val="333333"/>
          <w:kern w:val="0"/>
          <w:sz w:val="24"/>
          <w:shd w:val="clear" w:color="auto" w:fill="FFFFFF"/>
          <w:lang/>
        </w:rPr>
        <w:t>动漫制作</w:t>
      </w:r>
      <w:proofErr w:type="gramEnd"/>
      <w:r>
        <w:rPr>
          <w:rFonts w:ascii="微软雅黑" w:eastAsia="微软雅黑" w:hAnsi="微软雅黑" w:cs="微软雅黑" w:hint="eastAsia"/>
          <w:color w:val="333333"/>
          <w:kern w:val="0"/>
          <w:sz w:val="24"/>
          <w:shd w:val="clear" w:color="auto" w:fill="FFFFFF"/>
          <w:lang/>
        </w:rPr>
        <w:t>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w:t>
      </w:r>
      <w:r>
        <w:rPr>
          <w:rFonts w:ascii="微软雅黑" w:eastAsia="微软雅黑" w:hAnsi="微软雅黑" w:cs="微软雅黑" w:hint="eastAsia"/>
          <w:color w:val="333333"/>
          <w:kern w:val="0"/>
          <w:sz w:val="24"/>
          <w:shd w:val="clear" w:color="auto" w:fill="FFFFFF"/>
          <w:lang/>
        </w:rPr>
        <w:lastRenderedPageBreak/>
        <w:t>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59. 计算机专门应用类：办公自动化技术，文秘与办公自动化（技术），空间信息与数字技术，仿真科学与技术，计算机与经济管理，地理信息系统，地图</w:t>
      </w:r>
      <w:r>
        <w:rPr>
          <w:rFonts w:ascii="微软雅黑" w:eastAsia="微软雅黑" w:hAnsi="微软雅黑" w:cs="微软雅黑" w:hint="eastAsia"/>
          <w:color w:val="333333"/>
          <w:kern w:val="0"/>
          <w:sz w:val="24"/>
          <w:shd w:val="clear" w:color="auto" w:fill="FFFFFF"/>
          <w:lang/>
        </w:rPr>
        <w:lastRenderedPageBreak/>
        <w:t>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w:t>
      </w:r>
      <w:r>
        <w:rPr>
          <w:rFonts w:ascii="微软雅黑" w:eastAsia="微软雅黑" w:hAnsi="微软雅黑" w:cs="微软雅黑" w:hint="eastAsia"/>
          <w:color w:val="333333"/>
          <w:kern w:val="0"/>
          <w:sz w:val="24"/>
          <w:shd w:val="clear" w:color="auto" w:fill="FFFFFF"/>
          <w:lang/>
        </w:rPr>
        <w:lastRenderedPageBreak/>
        <w:t>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工程力学，土木水利，园林，智能建造</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w:t>
      </w:r>
      <w:r>
        <w:rPr>
          <w:rFonts w:ascii="微软雅黑" w:eastAsia="微软雅黑" w:hAnsi="微软雅黑" w:cs="微软雅黑" w:hint="eastAsia"/>
          <w:color w:val="333333"/>
          <w:kern w:val="0"/>
          <w:sz w:val="24"/>
          <w:shd w:val="clear" w:color="auto" w:fill="FFFFFF"/>
          <w:lang/>
        </w:rPr>
        <w:lastRenderedPageBreak/>
        <w:t>测报技术，水信息技术，水政水资源管理，水利工程施工技术，灌溉与排水技术，河务工程与管理，城市水利，水利水电工程管理，水利水电工程智能管理，智慧水利技术，水利水电工程技术，机电排灌工程技术，水</w:t>
      </w:r>
      <w:proofErr w:type="gramStart"/>
      <w:r>
        <w:rPr>
          <w:rFonts w:ascii="微软雅黑" w:eastAsia="微软雅黑" w:hAnsi="微软雅黑" w:cs="微软雅黑" w:hint="eastAsia"/>
          <w:color w:val="333333"/>
          <w:kern w:val="0"/>
          <w:sz w:val="24"/>
          <w:shd w:val="clear" w:color="auto" w:fill="FFFFFF"/>
          <w:lang/>
        </w:rPr>
        <w:t>务</w:t>
      </w:r>
      <w:proofErr w:type="gramEnd"/>
      <w:r>
        <w:rPr>
          <w:rFonts w:ascii="微软雅黑" w:eastAsia="微软雅黑" w:hAnsi="微软雅黑" w:cs="微软雅黑" w:hint="eastAsia"/>
          <w:color w:val="333333"/>
          <w:kern w:val="0"/>
          <w:sz w:val="24"/>
          <w:shd w:val="clear" w:color="auto" w:fill="FFFFFF"/>
          <w:lang/>
        </w:rPr>
        <w:t>管理，智能水</w:t>
      </w:r>
      <w:proofErr w:type="gramStart"/>
      <w:r>
        <w:rPr>
          <w:rFonts w:ascii="微软雅黑" w:eastAsia="微软雅黑" w:hAnsi="微软雅黑" w:cs="微软雅黑" w:hint="eastAsia"/>
          <w:color w:val="333333"/>
          <w:kern w:val="0"/>
          <w:sz w:val="24"/>
          <w:shd w:val="clear" w:color="auto" w:fill="FFFFFF"/>
          <w:lang/>
        </w:rPr>
        <w:t>务</w:t>
      </w:r>
      <w:proofErr w:type="gramEnd"/>
      <w:r>
        <w:rPr>
          <w:rFonts w:ascii="微软雅黑" w:eastAsia="微软雅黑" w:hAnsi="微软雅黑" w:cs="微软雅黑" w:hint="eastAsia"/>
          <w:color w:val="333333"/>
          <w:kern w:val="0"/>
          <w:sz w:val="24"/>
          <w:shd w:val="clear" w:color="auto" w:fill="FFFFFF"/>
          <w:lang/>
        </w:rPr>
        <w:t>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62.测绘类：测绘工程，遥感科学与技术，导航工程，导航工程技术，导航与位置服务，</w:t>
      </w:r>
      <w:proofErr w:type="gramStart"/>
      <w:r>
        <w:rPr>
          <w:rFonts w:ascii="微软雅黑" w:eastAsia="微软雅黑" w:hAnsi="微软雅黑" w:cs="微软雅黑" w:hint="eastAsia"/>
          <w:color w:val="333333"/>
          <w:kern w:val="0"/>
          <w:sz w:val="24"/>
          <w:shd w:val="clear" w:color="auto" w:fill="FFFFFF"/>
          <w:lang/>
        </w:rPr>
        <w:t>地理国情</w:t>
      </w:r>
      <w:proofErr w:type="gramEnd"/>
      <w:r>
        <w:rPr>
          <w:rFonts w:ascii="微软雅黑" w:eastAsia="微软雅黑" w:hAnsi="微软雅黑" w:cs="微软雅黑" w:hint="eastAsia"/>
          <w:color w:val="333333"/>
          <w:kern w:val="0"/>
          <w:sz w:val="24"/>
          <w:shd w:val="clear" w:color="auto" w:fill="FFFFFF"/>
          <w:lang/>
        </w:rPr>
        <w:t>监测，</w:t>
      </w:r>
      <w:proofErr w:type="gramStart"/>
      <w:r>
        <w:rPr>
          <w:rFonts w:ascii="微软雅黑" w:eastAsia="微软雅黑" w:hAnsi="微软雅黑" w:cs="微软雅黑" w:hint="eastAsia"/>
          <w:color w:val="333333"/>
          <w:kern w:val="0"/>
          <w:sz w:val="24"/>
          <w:shd w:val="clear" w:color="auto" w:fill="FFFFFF"/>
          <w:lang/>
        </w:rPr>
        <w:t>地理国情</w:t>
      </w:r>
      <w:proofErr w:type="gramEnd"/>
      <w:r>
        <w:rPr>
          <w:rFonts w:ascii="微软雅黑" w:eastAsia="微软雅黑" w:hAnsi="微软雅黑" w:cs="微软雅黑" w:hint="eastAsia"/>
          <w:color w:val="333333"/>
          <w:kern w:val="0"/>
          <w:sz w:val="24"/>
          <w:shd w:val="clear" w:color="auto" w:fill="FFFFFF"/>
          <w:lang/>
        </w:rPr>
        <w:t>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lastRenderedPageBreak/>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65.化工与制药类：化学工程与工艺，制药工程，制药工程技术，化工与制药，化学工程与工业生物工程，资源循环科学与工程，能源化学工程，资源科学与工程，化学工程，化学工艺，生物化工，应用化学，工业催化，化学制药（技</w:t>
      </w:r>
      <w:r>
        <w:rPr>
          <w:rFonts w:ascii="微软雅黑" w:eastAsia="微软雅黑" w:hAnsi="微软雅黑" w:cs="微软雅黑" w:hint="eastAsia"/>
          <w:color w:val="333333"/>
          <w:kern w:val="0"/>
          <w:sz w:val="24"/>
          <w:shd w:val="clear" w:color="auto" w:fill="FFFFFF"/>
          <w:lang/>
        </w:rPr>
        <w:lastRenderedPageBreak/>
        <w:t>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66.交通运输类：交通运输综合管理类，交通运输装备类，公路运输类，铁道运输类，城市轨道运输类，水上运输类，民航运输类，港口运输类，管道运输类</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67.交通运输综合管理类：交通运输，交通工程，物流工程，物流工程技术，交通信息工程及控制，交通运输规划与管理，交通设备与控制工程，救助与打捞</w:t>
      </w:r>
      <w:r>
        <w:rPr>
          <w:rFonts w:ascii="微软雅黑" w:eastAsia="微软雅黑" w:hAnsi="微软雅黑" w:cs="微软雅黑" w:hint="eastAsia"/>
          <w:color w:val="333333"/>
          <w:kern w:val="0"/>
          <w:sz w:val="24"/>
          <w:shd w:val="clear" w:color="auto" w:fill="FFFFFF"/>
          <w:lang/>
        </w:rPr>
        <w:lastRenderedPageBreak/>
        <w:t>工程，交通运输工程，物流工程与管理，供应链管理，智能交通技术，智能交通技术运用，道路运输管理，道路运输与路政管理，工程物流管理</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68.交通运输装备类：交通设备信息工程，交通建设与装备，载运工具运用工程</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w:t>
      </w:r>
      <w:r>
        <w:rPr>
          <w:rFonts w:ascii="微软雅黑" w:eastAsia="微软雅黑" w:hAnsi="微软雅黑" w:cs="微软雅黑" w:hint="eastAsia"/>
          <w:color w:val="333333"/>
          <w:kern w:val="0"/>
          <w:sz w:val="24"/>
          <w:shd w:val="clear" w:color="auto" w:fill="FFFFFF"/>
          <w:lang/>
        </w:rPr>
        <w:lastRenderedPageBreak/>
        <w:t>技术，铁道养路机械应用技术，铁道机械化维修技术，铁道机车运用与维护，铁道机车，铁道供电技术，动车组检修技术，高速铁路综合维修技术，高</w:t>
      </w:r>
      <w:proofErr w:type="gramStart"/>
      <w:r>
        <w:rPr>
          <w:rFonts w:ascii="微软雅黑" w:eastAsia="微软雅黑" w:hAnsi="微软雅黑" w:cs="微软雅黑" w:hint="eastAsia"/>
          <w:color w:val="333333"/>
          <w:kern w:val="0"/>
          <w:sz w:val="24"/>
          <w:shd w:val="clear" w:color="auto" w:fill="FFFFFF"/>
          <w:lang/>
        </w:rPr>
        <w:t>铁综合</w:t>
      </w:r>
      <w:proofErr w:type="gramEnd"/>
      <w:r>
        <w:rPr>
          <w:rFonts w:ascii="微软雅黑" w:eastAsia="微软雅黑" w:hAnsi="微软雅黑" w:cs="微软雅黑" w:hint="eastAsia"/>
          <w:color w:val="333333"/>
          <w:kern w:val="0"/>
          <w:sz w:val="24"/>
          <w:shd w:val="clear" w:color="auto" w:fill="FFFFFF"/>
          <w:lang/>
        </w:rPr>
        <w:t>维修技术，铁道信号自动控制，铁道通信与信息化技术，高速铁路客运服务，高速铁路客运乘务，铁路物流管理</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w:t>
      </w:r>
      <w:proofErr w:type="gramStart"/>
      <w:r>
        <w:rPr>
          <w:rFonts w:ascii="微软雅黑" w:eastAsia="微软雅黑" w:hAnsi="微软雅黑" w:cs="微软雅黑" w:hint="eastAsia"/>
          <w:color w:val="333333"/>
          <w:kern w:val="0"/>
          <w:sz w:val="24"/>
          <w:shd w:val="clear" w:color="auto" w:fill="FFFFFF"/>
          <w:lang/>
        </w:rPr>
        <w:t>装工程</w:t>
      </w:r>
      <w:proofErr w:type="gramEnd"/>
      <w:r>
        <w:rPr>
          <w:rFonts w:ascii="微软雅黑" w:eastAsia="微软雅黑" w:hAnsi="微软雅黑" w:cs="微软雅黑" w:hint="eastAsia"/>
          <w:color w:val="333333"/>
          <w:kern w:val="0"/>
          <w:sz w:val="24"/>
          <w:shd w:val="clear" w:color="auto" w:fill="FFFFFF"/>
          <w:lang/>
        </w:rPr>
        <w:t>技术，船舶通信装备技术，船舶通信与导航，邮轮内装技术，国际邮轮乘务管理，水路运输安全管理，水路运输与海事管理，船舶电子电气技术，游艇设计与制造</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73.民航运输类：飞行技术，民航运输，民航运输服务，空中乘务，航空服务，民航商务，航空机电设备维修，航空电子设备维修，民航特种车辆维修，航</w:t>
      </w:r>
      <w:r>
        <w:rPr>
          <w:rFonts w:ascii="微软雅黑" w:eastAsia="微软雅黑" w:hAnsi="微软雅黑" w:cs="微软雅黑" w:hint="eastAsia"/>
          <w:color w:val="333333"/>
          <w:kern w:val="0"/>
          <w:sz w:val="24"/>
          <w:shd w:val="clear" w:color="auto" w:fill="FFFFFF"/>
          <w:lang/>
        </w:rPr>
        <w:lastRenderedPageBreak/>
        <w:t>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w:t>
      </w:r>
      <w:proofErr w:type="gramStart"/>
      <w:r>
        <w:rPr>
          <w:rFonts w:ascii="微软雅黑" w:eastAsia="微软雅黑" w:hAnsi="微软雅黑" w:cs="微软雅黑" w:hint="eastAsia"/>
          <w:color w:val="333333"/>
          <w:kern w:val="0"/>
          <w:sz w:val="24"/>
          <w:shd w:val="clear" w:color="auto" w:fill="FFFFFF"/>
          <w:lang/>
        </w:rPr>
        <w:t>定翼机</w:t>
      </w:r>
      <w:proofErr w:type="gramEnd"/>
      <w:r>
        <w:rPr>
          <w:rFonts w:ascii="微软雅黑" w:eastAsia="微软雅黑" w:hAnsi="微软雅黑" w:cs="微软雅黑" w:hint="eastAsia"/>
          <w:color w:val="333333"/>
          <w:kern w:val="0"/>
          <w:sz w:val="24"/>
          <w:shd w:val="clear" w:color="auto" w:fill="FFFFFF"/>
          <w:lang/>
        </w:rPr>
        <w:t>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75.管道运输类：管道工程技术，管道工程施工，管道运输管理，油气储运工程、油气储运技术</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w:t>
      </w:r>
      <w:proofErr w:type="gramStart"/>
      <w:r>
        <w:rPr>
          <w:rFonts w:ascii="微软雅黑" w:eastAsia="微软雅黑" w:hAnsi="微软雅黑" w:cs="微软雅黑" w:hint="eastAsia"/>
          <w:color w:val="333333"/>
          <w:kern w:val="0"/>
          <w:sz w:val="24"/>
          <w:shd w:val="clear" w:color="auto" w:fill="FFFFFF"/>
          <w:lang/>
        </w:rPr>
        <w:t>装工程</w:t>
      </w:r>
      <w:proofErr w:type="gramEnd"/>
      <w:r>
        <w:rPr>
          <w:rFonts w:ascii="微软雅黑" w:eastAsia="微软雅黑" w:hAnsi="微软雅黑" w:cs="微软雅黑" w:hint="eastAsia"/>
          <w:color w:val="333333"/>
          <w:kern w:val="0"/>
          <w:sz w:val="24"/>
          <w:shd w:val="clear" w:color="auto" w:fill="FFFFFF"/>
          <w:lang/>
        </w:rPr>
        <w:t>技术，船舶通信</w:t>
      </w:r>
      <w:r>
        <w:rPr>
          <w:rFonts w:ascii="微软雅黑" w:eastAsia="微软雅黑" w:hAnsi="微软雅黑" w:cs="微软雅黑" w:hint="eastAsia"/>
          <w:color w:val="333333"/>
          <w:kern w:val="0"/>
          <w:sz w:val="24"/>
          <w:shd w:val="clear" w:color="auto" w:fill="FFFFFF"/>
          <w:lang/>
        </w:rPr>
        <w:lastRenderedPageBreak/>
        <w:t>装备技术，船舶通信与导航，邮轮内装技术，海洋工程装备技术，海洋工程技术，船舶电子电气技术，载运工具运用工程</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78.纺织科学与工程类：纺织工程，服装设计与工程，非织造材料与工程，服装设计与工艺教育，设计学，服装与服饰设计，纺织材料与纺织品设计，纺织</w:t>
      </w:r>
      <w:proofErr w:type="gramStart"/>
      <w:r>
        <w:rPr>
          <w:rFonts w:ascii="微软雅黑" w:eastAsia="微软雅黑" w:hAnsi="微软雅黑" w:cs="微软雅黑" w:hint="eastAsia"/>
          <w:color w:val="333333"/>
          <w:kern w:val="0"/>
          <w:sz w:val="24"/>
          <w:shd w:val="clear" w:color="auto" w:fill="FFFFFF"/>
          <w:lang/>
        </w:rPr>
        <w:t>化学与染整</w:t>
      </w:r>
      <w:proofErr w:type="gramEnd"/>
      <w:r>
        <w:rPr>
          <w:rFonts w:ascii="微软雅黑" w:eastAsia="微软雅黑" w:hAnsi="微软雅黑" w:cs="微软雅黑" w:hint="eastAsia"/>
          <w:color w:val="333333"/>
          <w:kern w:val="0"/>
          <w:sz w:val="24"/>
          <w:shd w:val="clear" w:color="auto" w:fill="FFFFFF"/>
          <w:lang/>
        </w:rPr>
        <w:t>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w:t>
      </w:r>
      <w:r>
        <w:rPr>
          <w:rFonts w:ascii="微软雅黑" w:eastAsia="微软雅黑" w:hAnsi="微软雅黑" w:cs="微软雅黑" w:hint="eastAsia"/>
          <w:color w:val="333333"/>
          <w:kern w:val="0"/>
          <w:sz w:val="24"/>
          <w:shd w:val="clear" w:color="auto" w:fill="FFFFFF"/>
          <w:lang/>
        </w:rPr>
        <w:lastRenderedPageBreak/>
        <w:t>经营管理，服装设计与工艺，现代家用纺织品设计，纺织材料与应用，现代非织造技术，纺织机电技术，皮革服装制作与工艺，家用纺织品设计，刺绣设计与工艺</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w:t>
      </w:r>
      <w:r>
        <w:rPr>
          <w:rFonts w:ascii="微软雅黑" w:eastAsia="微软雅黑" w:hAnsi="微软雅黑" w:cs="微软雅黑" w:hint="eastAsia"/>
          <w:color w:val="333333"/>
          <w:kern w:val="0"/>
          <w:sz w:val="24"/>
          <w:shd w:val="clear" w:color="auto" w:fill="FFFFFF"/>
          <w:lang/>
        </w:rPr>
        <w:lastRenderedPageBreak/>
        <w:t>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83.工程力学类：理论与应用力学，工程力学，工程结构分析，一般力学与力学基础，固体力学，流体力学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85.农业工程类：农业硕士，农业工程，农业机械化及其自动化，农业电气化（与自动化），农业电气化技术，农业建筑环境与能源工程，农业水利工程，农业机械化工程，农业水土工程，农业生物环境与能源工程</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86.林业工程类：森林工程，木材科学与工程，林产化工，木材科学与技术，林产化学加工，林产化学加工工程，林产科学与化学工程，家具设计与工程，林产化工技术，林业工程</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87.光学工程类：光学工程</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Style w:val="a4"/>
          <w:rFonts w:ascii="微软雅黑" w:eastAsia="微软雅黑" w:hAnsi="微软雅黑" w:cs="微软雅黑" w:hint="eastAsia"/>
          <w:color w:val="333333"/>
          <w:kern w:val="0"/>
          <w:sz w:val="24"/>
          <w:shd w:val="clear" w:color="auto" w:fill="FFFFFF"/>
          <w:lang/>
        </w:rPr>
        <w:t>六、医学大类</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89.基础医学类：基础医学，人体解剖与组织胚胎学，免疫学，病原生物学，病理生理学，航空、航天和航海医学，运动人体科学，医学实验学，分子生物医学，病理学与病理生理学，转化医学，再生医学，人文医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90.公共卫生与预防医学类：预防医学，食品卫生与营养学，食品营养与健康，食品营养与卫生，妇幼保健医学，卫生监督，公共卫生管理，全球健康学，卫生检验，妇幼卫生，营养学，流行病与卫生统计学，劳动卫生与环境卫生学，儿</w:t>
      </w:r>
      <w:proofErr w:type="gramStart"/>
      <w:r>
        <w:rPr>
          <w:rFonts w:ascii="微软雅黑" w:eastAsia="微软雅黑" w:hAnsi="微软雅黑" w:cs="微软雅黑" w:hint="eastAsia"/>
          <w:color w:val="333333"/>
          <w:kern w:val="0"/>
          <w:sz w:val="24"/>
          <w:shd w:val="clear" w:color="auto" w:fill="FFFFFF"/>
          <w:lang/>
        </w:rPr>
        <w:t>少卫生</w:t>
      </w:r>
      <w:proofErr w:type="gramEnd"/>
      <w:r>
        <w:rPr>
          <w:rFonts w:ascii="微软雅黑" w:eastAsia="微软雅黑" w:hAnsi="微软雅黑" w:cs="微软雅黑" w:hint="eastAsia"/>
          <w:color w:val="333333"/>
          <w:kern w:val="0"/>
          <w:sz w:val="24"/>
          <w:shd w:val="clear" w:color="auto" w:fill="FFFFFF"/>
          <w:lang/>
        </w:rPr>
        <w:t>与妇幼保健学，婴幼儿托</w:t>
      </w:r>
      <w:proofErr w:type="gramStart"/>
      <w:r>
        <w:rPr>
          <w:rFonts w:ascii="微软雅黑" w:eastAsia="微软雅黑" w:hAnsi="微软雅黑" w:cs="微软雅黑" w:hint="eastAsia"/>
          <w:color w:val="333333"/>
          <w:kern w:val="0"/>
          <w:sz w:val="24"/>
          <w:shd w:val="clear" w:color="auto" w:fill="FFFFFF"/>
          <w:lang/>
        </w:rPr>
        <w:t>育服务</w:t>
      </w:r>
      <w:proofErr w:type="gramEnd"/>
      <w:r>
        <w:rPr>
          <w:rFonts w:ascii="微软雅黑" w:eastAsia="微软雅黑" w:hAnsi="微软雅黑" w:cs="微软雅黑" w:hint="eastAsia"/>
          <w:color w:val="333333"/>
          <w:kern w:val="0"/>
          <w:sz w:val="24"/>
          <w:shd w:val="clear" w:color="auto" w:fill="FFFFFF"/>
          <w:lang/>
        </w:rPr>
        <w:t>与管理，幼儿发展与健康管理，卫生毒理学，军事预防医学，社会医学与卫生事业管理，公共卫生与预防医学，公共卫</w:t>
      </w:r>
      <w:r>
        <w:rPr>
          <w:rFonts w:ascii="微软雅黑" w:eastAsia="微软雅黑" w:hAnsi="微软雅黑" w:cs="微软雅黑" w:hint="eastAsia"/>
          <w:color w:val="333333"/>
          <w:kern w:val="0"/>
          <w:sz w:val="24"/>
          <w:shd w:val="clear" w:color="auto" w:fill="FFFFFF"/>
          <w:lang/>
        </w:rPr>
        <w:lastRenderedPageBreak/>
        <w:t>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健康与社会行为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91.临床医学类：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w:t>
      </w:r>
      <w:r>
        <w:rPr>
          <w:rFonts w:ascii="微软雅黑" w:eastAsia="微软雅黑" w:hAnsi="微软雅黑" w:cs="微软雅黑" w:hint="eastAsia"/>
          <w:color w:val="333333"/>
          <w:kern w:val="0"/>
          <w:sz w:val="24"/>
          <w:shd w:val="clear" w:color="auto" w:fill="FFFFFF"/>
          <w:lang/>
        </w:rPr>
        <w:lastRenderedPageBreak/>
        <w:t>工程，听力与言语康复学，康复物理治疗，康复作业治疗，康复辅助器具技术，假肢与矫形器技术，医学信息学，心电图，医用材料与应用，智能医学工程</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93.中医学和中西医结合类：中医学，针灸推拿（学），蒙医学，藏医学，维医学，壮医学，哈医学，傣医学，朝医学，中医硕士，中医文化学，中医基础理论，中医临床基础，中医</w:t>
      </w:r>
      <w:proofErr w:type="gramStart"/>
      <w:r>
        <w:rPr>
          <w:rFonts w:ascii="微软雅黑" w:eastAsia="微软雅黑" w:hAnsi="微软雅黑" w:cs="微软雅黑" w:hint="eastAsia"/>
          <w:color w:val="333333"/>
          <w:kern w:val="0"/>
          <w:sz w:val="24"/>
          <w:shd w:val="clear" w:color="auto" w:fill="FFFFFF"/>
          <w:lang/>
        </w:rPr>
        <w:t>医</w:t>
      </w:r>
      <w:proofErr w:type="gramEnd"/>
      <w:r>
        <w:rPr>
          <w:rFonts w:ascii="微软雅黑" w:eastAsia="微软雅黑" w:hAnsi="微软雅黑" w:cs="微软雅黑" w:hint="eastAsia"/>
          <w:color w:val="333333"/>
          <w:kern w:val="0"/>
          <w:sz w:val="24"/>
          <w:shd w:val="clear" w:color="auto" w:fill="FFFFFF"/>
          <w:lang/>
        </w:rPr>
        <w:t>史文献，方剂学，中医诊断学，中医内科学，中医外科学，中医骨伤科学，中医妇科学，中医儿科学，中医五官科学，中医耳鼻咽喉科学，中医骨伤科学（含推拿），中医骨伤，针灸推拿，针灸学，中医文献，</w:t>
      </w:r>
      <w:proofErr w:type="gramStart"/>
      <w:r>
        <w:rPr>
          <w:rFonts w:ascii="微软雅黑" w:eastAsia="微软雅黑" w:hAnsi="微软雅黑" w:cs="微软雅黑" w:hint="eastAsia"/>
          <w:color w:val="333333"/>
          <w:kern w:val="0"/>
          <w:sz w:val="24"/>
          <w:shd w:val="clear" w:color="auto" w:fill="FFFFFF"/>
          <w:lang/>
        </w:rPr>
        <w:t>医</w:t>
      </w:r>
      <w:proofErr w:type="gramEnd"/>
      <w:r>
        <w:rPr>
          <w:rFonts w:ascii="微软雅黑" w:eastAsia="微软雅黑" w:hAnsi="微软雅黑" w:cs="微软雅黑" w:hint="eastAsia"/>
          <w:color w:val="333333"/>
          <w:kern w:val="0"/>
          <w:sz w:val="24"/>
          <w:shd w:val="clear" w:color="auto" w:fill="FFFFFF"/>
          <w:lang/>
        </w:rPr>
        <w:t>古文，中西医临床医学，中西医结合基础，中西医结合临床，中医康复学，临床心理学，中西医结合康复学，中医康复技术，中医养生保健，中医养生学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94.法医学类：法医学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95.护理学类：护理学，助产，护理，社区护理，中西医结合护理学，护理硕士，助产学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96.药学类：药学，药物制剂，社会发展与药事管理（学），临床药学，药事管理，药物化学，海洋药学，药物分析学，药剂学，应用药学，微生物与生化药学，药理学，食品安全与药物化学，药物制剂技术，生药学，药学硕士</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97.中药学类：中药（学），中药学，藏药学，中药资源与开发，蒙药学，维药学，中草药栽培与鉴定，生药学，中药制药，中药制药技术，维药学（药剂</w:t>
      </w:r>
      <w:r>
        <w:rPr>
          <w:rFonts w:ascii="微软雅黑" w:eastAsia="微软雅黑" w:hAnsi="微软雅黑" w:cs="微软雅黑" w:hint="eastAsia"/>
          <w:color w:val="333333"/>
          <w:kern w:val="0"/>
          <w:sz w:val="24"/>
          <w:shd w:val="clear" w:color="auto" w:fill="FFFFFF"/>
          <w:lang/>
        </w:rPr>
        <w:lastRenderedPageBreak/>
        <w:t>方向），中药鉴定与质量检测技术，现代中药技术，中药学硕士，中药材生产与加工，中药生产与加工，药膳与食疗</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Style w:val="a4"/>
          <w:rFonts w:ascii="微软雅黑" w:eastAsia="微软雅黑" w:hAnsi="微软雅黑" w:cs="微软雅黑" w:hint="eastAsia"/>
          <w:color w:val="333333"/>
          <w:kern w:val="0"/>
          <w:sz w:val="24"/>
          <w:shd w:val="clear" w:color="auto" w:fill="FFFFFF"/>
          <w:lang/>
        </w:rPr>
        <w:t>七、农学大类</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lastRenderedPageBreak/>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101.动物医学类：动物医学，动物医学检验技术，动物药学，动植物检疫，动物检疫检验，兽医（学），中兽医，基础兽医学，预防兽医学，临床兽医学，兽医硕士，畜牧兽医，动物科学与动物医学，兽医医药，兽药制药技术，动物防</w:t>
      </w:r>
      <w:r>
        <w:rPr>
          <w:rFonts w:ascii="微软雅黑" w:eastAsia="微软雅黑" w:hAnsi="微软雅黑" w:cs="微软雅黑" w:hint="eastAsia"/>
          <w:color w:val="333333"/>
          <w:kern w:val="0"/>
          <w:sz w:val="24"/>
          <w:shd w:val="clear" w:color="auto" w:fill="FFFFFF"/>
          <w:lang/>
        </w:rPr>
        <w:lastRenderedPageBreak/>
        <w:t>疫与检疫，兽药生产与营销，宠物养护与疫病防治，宠物养护与驯导，宠物医学，宠物医疗技术，宠物临床诊疗技术，水生动物医学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Style w:val="a4"/>
          <w:rFonts w:ascii="微软雅黑" w:eastAsia="微软雅黑" w:hAnsi="微软雅黑" w:cs="微软雅黑" w:hint="eastAsia"/>
          <w:color w:val="333333"/>
          <w:kern w:val="0"/>
          <w:sz w:val="24"/>
          <w:shd w:val="clear" w:color="auto" w:fill="FFFFFF"/>
          <w:lang/>
        </w:rPr>
        <w:t>八、军事学大类</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lastRenderedPageBreak/>
        <w:t>105.军事测绘遥感类：测量工程，地图学与地理信息工程，工程物理，生化防护工程，国防工程与防护，伪装工程，舰船与海洋工程，飞行器系统与工程，空间工程，兵器工程，导弹工程，弹药工程，地雷爆破</w:t>
      </w:r>
      <w:proofErr w:type="gramStart"/>
      <w:r>
        <w:rPr>
          <w:rFonts w:ascii="微软雅黑" w:eastAsia="微软雅黑" w:hAnsi="微软雅黑" w:cs="微软雅黑" w:hint="eastAsia"/>
          <w:color w:val="333333"/>
          <w:kern w:val="0"/>
          <w:sz w:val="24"/>
          <w:shd w:val="clear" w:color="auto" w:fill="FFFFFF"/>
          <w:lang/>
        </w:rPr>
        <w:t>与破障工程</w:t>
      </w:r>
      <w:proofErr w:type="gramEnd"/>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106.军事控制测试类：火力指挥与控制工程，测控工程，无人机运用工程，无人机应用技术，探测工程</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107.军事经济管理类：军队财务管理，装备经济管理，军队审计，军队采办，军事组织编制学，军队管理学，部队政治工作，部队财务会计，部队后勤管理，军队政治工作学，军事后勤学，后方专业勤务</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108.兵种指挥类：炮兵指挥，防空兵指挥，装甲兵指挥，工程兵指挥，防化兵指挥，联合战役学，军种战役学，合同战术学，兵种战术学，武警指挥</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109.航空航天指挥类：航空飞行与指挥，地面领航与航空管制，航天指挥</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r>
        <w:rPr>
          <w:rFonts w:ascii="微软雅黑" w:eastAsia="微软雅黑" w:hAnsi="微软雅黑" w:cs="微软雅黑" w:hint="eastAsia"/>
          <w:color w:val="333333"/>
          <w:kern w:val="0"/>
          <w:sz w:val="24"/>
          <w:shd w:val="clear" w:color="auto" w:fill="FFFFFF"/>
          <w:lang/>
        </w:rPr>
        <w:t>110.信息作战指挥类：侦察与特种兵指挥，通信指挥，电子对抗指挥与工程，军事情报，作战信息管理，预警探测指挥，作战指挥学，军事运筹学，军事通信学，军事情报学，密码学，密码技术应用，军事教育训练学</w:t>
      </w:r>
    </w:p>
    <w:p w:rsidR="001E2B35" w:rsidRDefault="001E2B35">
      <w:pPr>
        <w:widowControl/>
        <w:shd w:val="clear" w:color="auto" w:fill="FFFFFF"/>
        <w:spacing w:line="390" w:lineRule="atLeast"/>
        <w:ind w:firstLine="440"/>
        <w:jc w:val="left"/>
        <w:rPr>
          <w:rFonts w:ascii="微软雅黑" w:eastAsia="微软雅黑" w:hAnsi="微软雅黑" w:cs="微软雅黑" w:hint="eastAsia"/>
          <w:color w:val="333333"/>
          <w:szCs w:val="21"/>
        </w:rPr>
      </w:pPr>
    </w:p>
    <w:p w:rsidR="001E2B35" w:rsidRDefault="001E2B35" w:rsidP="00F764E5">
      <w:pPr>
        <w:widowControl/>
        <w:shd w:val="clear" w:color="auto" w:fill="FFFFFF"/>
        <w:spacing w:line="390" w:lineRule="atLeast"/>
        <w:ind w:firstLine="440"/>
        <w:jc w:val="left"/>
      </w:pPr>
      <w:r>
        <w:rPr>
          <w:rFonts w:ascii="微软雅黑" w:eastAsia="微软雅黑" w:hAnsi="微软雅黑" w:cs="微软雅黑" w:hint="eastAsia"/>
          <w:color w:val="333333"/>
          <w:kern w:val="0"/>
          <w:sz w:val="24"/>
          <w:shd w:val="clear" w:color="auto" w:fill="FFFFFF"/>
          <w:lang/>
        </w:rPr>
        <w:t>111.保障指挥类：军事交通指挥与工程，汽车指挥，船艇指挥，航空兵场站指挥，国防工程指挥，装备保障指挥，军需勤务指挥，军事装备学</w:t>
      </w:r>
    </w:p>
    <w:sectPr w:rsidR="001E2B3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2D4" w:rsidRDefault="00DA32D4" w:rsidP="005C00E0">
      <w:r>
        <w:separator/>
      </w:r>
    </w:p>
  </w:endnote>
  <w:endnote w:type="continuationSeparator" w:id="1">
    <w:p w:rsidR="00DA32D4" w:rsidRDefault="00DA32D4" w:rsidP="005C00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2D4" w:rsidRDefault="00DA32D4" w:rsidP="005C00E0">
      <w:r>
        <w:separator/>
      </w:r>
    </w:p>
  </w:footnote>
  <w:footnote w:type="continuationSeparator" w:id="1">
    <w:p w:rsidR="00DA32D4" w:rsidRDefault="00DA32D4" w:rsidP="005C00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00E0"/>
    <w:rsid w:val="3EAB0813"/>
    <w:rsid w:val="FFDF31C6"/>
    <w:rsid w:val="001E2B35"/>
    <w:rsid w:val="005C00E0"/>
    <w:rsid w:val="00DA32D4"/>
    <w:rsid w:val="00F764E5"/>
    <w:rsid w:val="00FA7F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2">
    <w:name w:val="heading 2"/>
    <w:basedOn w:val="a"/>
    <w:next w:val="a"/>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jc w:val="left"/>
    </w:pPr>
    <w:rPr>
      <w:kern w:val="0"/>
      <w:sz w:val="24"/>
    </w:rPr>
  </w:style>
  <w:style w:type="character" w:styleId="a4">
    <w:name w:val="Strong"/>
    <w:basedOn w:val="a0"/>
    <w:qFormat/>
    <w:rPr>
      <w:b/>
    </w:rPr>
  </w:style>
  <w:style w:type="paragraph" w:styleId="a5">
    <w:name w:val="header"/>
    <w:basedOn w:val="a"/>
    <w:link w:val="Char"/>
    <w:rsid w:val="005C00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C00E0"/>
    <w:rPr>
      <w:rFonts w:ascii="Calibri" w:hAnsi="Calibri"/>
      <w:kern w:val="2"/>
      <w:sz w:val="18"/>
      <w:szCs w:val="18"/>
    </w:rPr>
  </w:style>
  <w:style w:type="paragraph" w:styleId="a6">
    <w:name w:val="footer"/>
    <w:basedOn w:val="a"/>
    <w:link w:val="Char0"/>
    <w:rsid w:val="005C00E0"/>
    <w:pPr>
      <w:tabs>
        <w:tab w:val="center" w:pos="4153"/>
        <w:tab w:val="right" w:pos="8306"/>
      </w:tabs>
      <w:snapToGrid w:val="0"/>
      <w:jc w:val="left"/>
    </w:pPr>
    <w:rPr>
      <w:sz w:val="18"/>
      <w:szCs w:val="18"/>
    </w:rPr>
  </w:style>
  <w:style w:type="character" w:customStyle="1" w:styleId="Char0">
    <w:name w:val="页脚 Char"/>
    <w:basedOn w:val="a0"/>
    <w:link w:val="a6"/>
    <w:rsid w:val="005C00E0"/>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30059</Words>
  <Characters>498</Characters>
  <Application>Microsoft Office Word</Application>
  <DocSecurity>0</DocSecurity>
  <Lines>4</Lines>
  <Paragraphs>60</Paragraphs>
  <ScaleCrop>false</ScaleCrop>
  <Company/>
  <LinksUpToDate>false</LinksUpToDate>
  <CharactersWithSpaces>30497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李云鹏</cp:lastModifiedBy>
  <cp:revision>2</cp:revision>
  <dcterms:created xsi:type="dcterms:W3CDTF">2024-09-11T03:08:00Z</dcterms:created>
  <dcterms:modified xsi:type="dcterms:W3CDTF">2024-09-11T03:08:00Z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